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17" w:rsidRPr="0080418E" w:rsidRDefault="00794D17" w:rsidP="00794D17">
      <w:pPr>
        <w:spacing w:after="0" w:line="240" w:lineRule="auto"/>
        <w:jc w:val="center"/>
        <w:rPr>
          <w:rFonts w:ascii="Arial" w:eastAsia="Times New Roman" w:hAnsi="Arial" w:cs="Arial"/>
          <w:b/>
          <w:sz w:val="20"/>
          <w:szCs w:val="20"/>
          <w:lang w:eastAsia="fr-FR"/>
        </w:rPr>
      </w:pPr>
    </w:p>
    <w:p w:rsidR="00794D17" w:rsidRPr="0080418E" w:rsidRDefault="00794D17" w:rsidP="00794D17">
      <w:pPr>
        <w:pBdr>
          <w:top w:val="single" w:sz="4" w:space="1" w:color="auto"/>
          <w:left w:val="single" w:sz="4" w:space="4" w:color="auto"/>
          <w:bottom w:val="single" w:sz="4" w:space="1" w:color="auto"/>
          <w:right w:val="single" w:sz="4" w:space="4" w:color="auto"/>
        </w:pBdr>
        <w:spacing w:before="120" w:after="0" w:line="240" w:lineRule="auto"/>
        <w:jc w:val="center"/>
        <w:rPr>
          <w:rFonts w:ascii="Arial" w:eastAsia="Times New Roman" w:hAnsi="Arial" w:cs="Arial"/>
          <w:b/>
          <w:sz w:val="20"/>
          <w:szCs w:val="20"/>
          <w:lang w:eastAsia="fr-FR"/>
        </w:rPr>
      </w:pPr>
      <w:r w:rsidRPr="0080418E">
        <w:rPr>
          <w:rFonts w:ascii="Arial" w:eastAsia="Times New Roman" w:hAnsi="Arial" w:cs="Arial"/>
          <w:b/>
          <w:sz w:val="20"/>
          <w:szCs w:val="20"/>
          <w:lang w:eastAsia="fr-FR"/>
        </w:rPr>
        <w:t xml:space="preserve">Règlement d’intervention </w:t>
      </w:r>
    </w:p>
    <w:p w:rsidR="00794D17" w:rsidRPr="0080418E" w:rsidRDefault="00794D17" w:rsidP="00794D17">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0"/>
          <w:szCs w:val="20"/>
          <w:lang w:eastAsia="fr-FR"/>
        </w:rPr>
      </w:pPr>
      <w:proofErr w:type="gramStart"/>
      <w:r w:rsidRPr="0080418E">
        <w:rPr>
          <w:rFonts w:ascii="Arial" w:eastAsia="Times New Roman" w:hAnsi="Arial" w:cs="Arial"/>
          <w:b/>
          <w:sz w:val="20"/>
          <w:szCs w:val="20"/>
          <w:lang w:eastAsia="fr-FR"/>
        </w:rPr>
        <w:t>de</w:t>
      </w:r>
      <w:proofErr w:type="gramEnd"/>
      <w:r w:rsidRPr="0080418E">
        <w:rPr>
          <w:rFonts w:ascii="Arial" w:eastAsia="Times New Roman" w:hAnsi="Arial" w:cs="Arial"/>
          <w:b/>
          <w:sz w:val="20"/>
          <w:szCs w:val="20"/>
          <w:lang w:eastAsia="fr-FR"/>
        </w:rPr>
        <w:t xml:space="preserve"> l’appel à projets collaboratifs d’innovation Industrie du Futur</w:t>
      </w:r>
      <w:r>
        <w:rPr>
          <w:rFonts w:ascii="Arial" w:eastAsia="Times New Roman" w:hAnsi="Arial" w:cs="Arial"/>
          <w:b/>
          <w:sz w:val="20"/>
          <w:szCs w:val="20"/>
          <w:lang w:eastAsia="fr-FR"/>
        </w:rPr>
        <w:t xml:space="preserve"> 2020</w:t>
      </w:r>
    </w:p>
    <w:p w:rsidR="00794D17" w:rsidRPr="0080418E" w:rsidRDefault="00794D17" w:rsidP="00794D17">
      <w:pPr>
        <w:spacing w:after="0" w:line="240" w:lineRule="auto"/>
        <w:jc w:val="both"/>
        <w:rPr>
          <w:rFonts w:ascii="Arial" w:eastAsia="Times New Roman" w:hAnsi="Arial" w:cs="Arial"/>
          <w:sz w:val="20"/>
          <w:szCs w:val="20"/>
          <w:lang w:eastAsia="fr-FR"/>
        </w:rPr>
      </w:pPr>
    </w:p>
    <w:p w:rsidR="00794D17" w:rsidRPr="00205E8A" w:rsidRDefault="00794D17" w:rsidP="00794D17">
      <w:pPr>
        <w:spacing w:after="0" w:line="240" w:lineRule="auto"/>
        <w:jc w:val="both"/>
        <w:rPr>
          <w:rFonts w:ascii="Arial" w:eastAsia="Times New Roman" w:hAnsi="Arial" w:cs="Arial"/>
          <w:b/>
          <w:sz w:val="20"/>
          <w:szCs w:val="20"/>
          <w:u w:val="single"/>
          <w:lang w:eastAsia="fr-FR"/>
        </w:rPr>
      </w:pPr>
      <w:r w:rsidRPr="00205E8A">
        <w:rPr>
          <w:rFonts w:ascii="Arial" w:eastAsia="Times New Roman" w:hAnsi="Arial" w:cs="Arial"/>
          <w:b/>
          <w:sz w:val="20"/>
          <w:szCs w:val="20"/>
          <w:u w:val="single"/>
          <w:lang w:eastAsia="fr-FR"/>
        </w:rPr>
        <w:t>Objectif</w:t>
      </w:r>
      <w:r w:rsidRPr="00205E8A">
        <w:rPr>
          <w:rFonts w:ascii="Arial" w:eastAsia="Times New Roman" w:hAnsi="Arial" w:cs="Arial"/>
          <w:b/>
          <w:sz w:val="20"/>
          <w:szCs w:val="20"/>
          <w:lang w:eastAsia="fr-FR"/>
        </w:rPr>
        <w:t> :</w:t>
      </w:r>
    </w:p>
    <w:p w:rsidR="00794D17" w:rsidRPr="0080418E" w:rsidRDefault="00794D17" w:rsidP="00794D17">
      <w:pPr>
        <w:spacing w:after="0" w:line="240" w:lineRule="auto"/>
        <w:jc w:val="both"/>
        <w:rPr>
          <w:rFonts w:ascii="Arial" w:eastAsia="Times New Roman" w:hAnsi="Arial" w:cs="Arial"/>
          <w:sz w:val="20"/>
          <w:szCs w:val="20"/>
          <w:u w:val="single"/>
          <w:lang w:eastAsia="fr-FR"/>
        </w:rPr>
      </w:pPr>
    </w:p>
    <w:p w:rsidR="00794D17" w:rsidRDefault="00794D17" w:rsidP="00794D17">
      <w:pPr>
        <w:spacing w:after="0" w:line="240" w:lineRule="auto"/>
        <w:rPr>
          <w:rFonts w:ascii="Arial" w:eastAsia="Times New Roman" w:hAnsi="Arial" w:cs="Times New Roman"/>
          <w:sz w:val="20"/>
          <w:szCs w:val="20"/>
          <w:lang w:eastAsia="fr-FR"/>
        </w:rPr>
      </w:pPr>
      <w:r w:rsidRPr="0080418E">
        <w:rPr>
          <w:rFonts w:ascii="Arial" w:eastAsia="Times New Roman" w:hAnsi="Arial" w:cs="Times New Roman"/>
          <w:sz w:val="20"/>
          <w:szCs w:val="20"/>
          <w:lang w:eastAsia="fr-FR"/>
        </w:rPr>
        <w:t>Permettre à des entreprises, centres techniques et laboratoires de recherche situés en région Hauts-de-France de travailler ensemble sur des projets à fort degré d’innovation, portant sur les grands leviers de compétitivité de l’industrie</w:t>
      </w:r>
      <w:r>
        <w:rPr>
          <w:rFonts w:ascii="Arial" w:eastAsia="Times New Roman" w:hAnsi="Arial" w:cs="Times New Roman"/>
          <w:sz w:val="20"/>
          <w:szCs w:val="20"/>
          <w:lang w:eastAsia="fr-FR"/>
        </w:rPr>
        <w:t>, tels que décrits dans le référentiel national Industrie du futur*</w:t>
      </w:r>
      <w:r w:rsidRPr="0080418E">
        <w:rPr>
          <w:rFonts w:ascii="Arial" w:eastAsia="Times New Roman" w:hAnsi="Arial" w:cs="Times New Roman"/>
          <w:sz w:val="20"/>
          <w:szCs w:val="20"/>
          <w:lang w:eastAsia="fr-FR"/>
        </w:rPr>
        <w:t xml:space="preserve"> : </w:t>
      </w:r>
    </w:p>
    <w:p w:rsidR="00794D17" w:rsidRPr="0080418E" w:rsidRDefault="00794D17" w:rsidP="00794D17">
      <w:pPr>
        <w:spacing w:after="0" w:line="240" w:lineRule="auto"/>
        <w:rPr>
          <w:rFonts w:ascii="Arial" w:eastAsia="Times New Roman" w:hAnsi="Arial" w:cs="Times New Roman"/>
          <w:sz w:val="20"/>
          <w:szCs w:val="20"/>
          <w:lang w:eastAsia="fr-FR"/>
        </w:rPr>
      </w:pPr>
    </w:p>
    <w:p w:rsidR="00794D17" w:rsidRPr="0080418E" w:rsidRDefault="00794D17" w:rsidP="00794D17">
      <w:pPr>
        <w:spacing w:after="0" w:line="240" w:lineRule="auto"/>
        <w:rPr>
          <w:rFonts w:ascii="Arial" w:eastAsia="Times New Roman" w:hAnsi="Arial" w:cs="Times New Roman"/>
          <w:sz w:val="20"/>
          <w:szCs w:val="20"/>
          <w:lang w:eastAsia="fr-FR"/>
        </w:rPr>
      </w:pPr>
      <w:r w:rsidRPr="0080418E">
        <w:rPr>
          <w:rFonts w:ascii="Arial" w:eastAsia="Times New Roman" w:hAnsi="Arial" w:cs="Times New Roman"/>
          <w:sz w:val="20"/>
          <w:szCs w:val="20"/>
          <w:lang w:eastAsia="fr-FR"/>
        </w:rPr>
        <w:tab/>
      </w:r>
      <w:r w:rsidRPr="0080418E">
        <w:rPr>
          <w:rFonts w:ascii="Arial" w:eastAsia="Times New Roman" w:hAnsi="Arial" w:cs="Times New Roman"/>
          <w:sz w:val="20"/>
          <w:szCs w:val="20"/>
          <w:lang w:eastAsia="fr-FR"/>
        </w:rPr>
        <w:tab/>
        <w:t>- objets connectés et internet industriel,</w:t>
      </w:r>
    </w:p>
    <w:p w:rsidR="00794D17" w:rsidRPr="0080418E" w:rsidRDefault="00794D17" w:rsidP="00794D17">
      <w:pPr>
        <w:spacing w:after="0" w:line="240" w:lineRule="auto"/>
        <w:rPr>
          <w:rFonts w:ascii="Arial" w:eastAsia="Times New Roman" w:hAnsi="Arial" w:cs="Times New Roman"/>
          <w:sz w:val="20"/>
          <w:szCs w:val="20"/>
          <w:lang w:eastAsia="fr-FR"/>
        </w:rPr>
      </w:pPr>
      <w:r w:rsidRPr="0080418E">
        <w:rPr>
          <w:rFonts w:ascii="Arial" w:eastAsia="Times New Roman" w:hAnsi="Arial" w:cs="Times New Roman"/>
          <w:sz w:val="20"/>
          <w:szCs w:val="20"/>
          <w:lang w:eastAsia="fr-FR"/>
        </w:rPr>
        <w:tab/>
      </w:r>
      <w:r w:rsidRPr="0080418E">
        <w:rPr>
          <w:rFonts w:ascii="Arial" w:eastAsia="Times New Roman" w:hAnsi="Arial" w:cs="Times New Roman"/>
          <w:sz w:val="20"/>
          <w:szCs w:val="20"/>
          <w:lang w:eastAsia="fr-FR"/>
        </w:rPr>
        <w:tab/>
        <w:t>- technologies de production avancées (dont robotique, fabrication additive…),</w:t>
      </w:r>
    </w:p>
    <w:p w:rsidR="00794D17" w:rsidRPr="0080418E" w:rsidRDefault="00794D17" w:rsidP="00794D17">
      <w:pPr>
        <w:spacing w:after="0" w:line="240" w:lineRule="auto"/>
        <w:rPr>
          <w:rFonts w:ascii="Arial" w:eastAsia="Times New Roman" w:hAnsi="Arial" w:cs="Times New Roman"/>
          <w:sz w:val="20"/>
          <w:szCs w:val="20"/>
          <w:lang w:eastAsia="fr-FR"/>
        </w:rPr>
      </w:pPr>
      <w:r w:rsidRPr="0080418E">
        <w:rPr>
          <w:rFonts w:ascii="Arial" w:eastAsia="Times New Roman" w:hAnsi="Arial" w:cs="Times New Roman"/>
          <w:sz w:val="20"/>
          <w:szCs w:val="20"/>
          <w:lang w:eastAsia="fr-FR"/>
        </w:rPr>
        <w:tab/>
      </w:r>
      <w:r w:rsidRPr="0080418E">
        <w:rPr>
          <w:rFonts w:ascii="Arial" w:eastAsia="Times New Roman" w:hAnsi="Arial" w:cs="Times New Roman"/>
          <w:sz w:val="20"/>
          <w:szCs w:val="20"/>
          <w:lang w:eastAsia="fr-FR"/>
        </w:rPr>
        <w:tab/>
        <w:t>- nouvelle approche de l’homme au travail / organisation et management innovants,</w:t>
      </w:r>
    </w:p>
    <w:p w:rsidR="00794D17" w:rsidRPr="0080418E" w:rsidRDefault="00794D17" w:rsidP="00794D17">
      <w:pPr>
        <w:spacing w:after="0" w:line="240" w:lineRule="auto"/>
        <w:rPr>
          <w:rFonts w:ascii="Arial" w:eastAsia="Times New Roman" w:hAnsi="Arial" w:cs="Times New Roman"/>
          <w:sz w:val="20"/>
          <w:szCs w:val="20"/>
          <w:lang w:eastAsia="fr-FR"/>
        </w:rPr>
      </w:pPr>
      <w:r w:rsidRPr="0080418E">
        <w:rPr>
          <w:rFonts w:ascii="Arial" w:eastAsia="Times New Roman" w:hAnsi="Arial" w:cs="Times New Roman"/>
          <w:sz w:val="20"/>
          <w:szCs w:val="20"/>
          <w:lang w:eastAsia="fr-FR"/>
        </w:rPr>
        <w:tab/>
      </w:r>
      <w:r w:rsidRPr="0080418E">
        <w:rPr>
          <w:rFonts w:ascii="Arial" w:eastAsia="Times New Roman" w:hAnsi="Arial" w:cs="Times New Roman"/>
          <w:sz w:val="20"/>
          <w:szCs w:val="20"/>
          <w:lang w:eastAsia="fr-FR"/>
        </w:rPr>
        <w:tab/>
        <w:t>- usines et lignes/îlots connectés, pilotés et optimisés.</w:t>
      </w:r>
    </w:p>
    <w:p w:rsidR="00794D17" w:rsidRPr="002936F7" w:rsidRDefault="00794D17" w:rsidP="00794D17">
      <w:pPr>
        <w:spacing w:after="0" w:line="240" w:lineRule="auto"/>
        <w:rPr>
          <w:rFonts w:ascii="Arial" w:eastAsia="Times New Roman" w:hAnsi="Arial" w:cs="Times New Roman"/>
          <w:sz w:val="20"/>
          <w:szCs w:val="20"/>
          <w:lang w:eastAsia="fr-FR"/>
        </w:rPr>
      </w:pPr>
      <w:r>
        <w:rPr>
          <w:rFonts w:ascii="Arial" w:eastAsia="Times New Roman" w:hAnsi="Arial" w:cs="Times New Roman"/>
          <w:sz w:val="20"/>
          <w:szCs w:val="20"/>
          <w:lang w:eastAsia="fr-FR"/>
        </w:rPr>
        <w:tab/>
      </w:r>
      <w:r>
        <w:rPr>
          <w:rFonts w:ascii="Arial" w:eastAsia="Times New Roman" w:hAnsi="Arial" w:cs="Times New Roman"/>
          <w:sz w:val="20"/>
          <w:szCs w:val="20"/>
          <w:lang w:eastAsia="fr-FR"/>
        </w:rPr>
        <w:tab/>
        <w:t xml:space="preserve">- </w:t>
      </w:r>
      <w:r w:rsidRPr="002936F7">
        <w:rPr>
          <w:rFonts w:ascii="Arial" w:eastAsia="Times New Roman" w:hAnsi="Arial" w:cs="Times New Roman"/>
          <w:sz w:val="20"/>
          <w:szCs w:val="20"/>
          <w:lang w:eastAsia="fr-FR"/>
        </w:rPr>
        <w:t>nouveaux modèles économiques et sociétaux (intégration de considérations environnementales et sociétales).</w:t>
      </w:r>
    </w:p>
    <w:p w:rsidR="00794D17" w:rsidRPr="002936F7" w:rsidRDefault="00794D17" w:rsidP="00794D17">
      <w:pPr>
        <w:spacing w:after="0" w:line="240" w:lineRule="auto"/>
        <w:rPr>
          <w:rFonts w:ascii="Arial" w:eastAsia="Times New Roman" w:hAnsi="Arial" w:cs="Times New Roman"/>
          <w:i/>
          <w:sz w:val="20"/>
          <w:szCs w:val="20"/>
          <w:lang w:eastAsia="fr-FR"/>
        </w:rPr>
      </w:pPr>
    </w:p>
    <w:p w:rsidR="00794D17" w:rsidRPr="002936F7" w:rsidRDefault="00794D17" w:rsidP="00794D17">
      <w:pPr>
        <w:spacing w:after="0" w:line="240" w:lineRule="auto"/>
        <w:rPr>
          <w:rFonts w:ascii="Arial" w:eastAsia="Times New Roman" w:hAnsi="Arial" w:cs="Times New Roman"/>
          <w:i/>
          <w:sz w:val="20"/>
          <w:szCs w:val="20"/>
          <w:lang w:eastAsia="fr-FR"/>
        </w:rPr>
      </w:pPr>
      <w:r w:rsidRPr="002936F7">
        <w:rPr>
          <w:rFonts w:ascii="Arial" w:eastAsia="Times New Roman" w:hAnsi="Arial" w:cs="Times New Roman"/>
          <w:i/>
          <w:sz w:val="20"/>
          <w:szCs w:val="20"/>
          <w:lang w:eastAsia="fr-FR"/>
        </w:rPr>
        <w:t xml:space="preserve">* Guide des technologies de l’industrie du futur Edition mars 2018  </w:t>
      </w:r>
    </w:p>
    <w:p w:rsidR="00794D17" w:rsidRPr="002936F7" w:rsidRDefault="00794D17" w:rsidP="00794D17">
      <w:pPr>
        <w:spacing w:after="0" w:line="240" w:lineRule="auto"/>
        <w:rPr>
          <w:rFonts w:ascii="Arial" w:eastAsia="Times New Roman" w:hAnsi="Arial" w:cs="Times New Roman"/>
          <w:i/>
          <w:sz w:val="18"/>
          <w:szCs w:val="18"/>
          <w:lang w:eastAsia="fr-FR"/>
        </w:rPr>
      </w:pPr>
      <w:hyperlink r:id="rId5" w:history="1">
        <w:r w:rsidRPr="002936F7">
          <w:rPr>
            <w:rStyle w:val="Lienhypertexte"/>
            <w:rFonts w:ascii="Arial" w:eastAsia="Times New Roman" w:hAnsi="Arial" w:cs="Times New Roman"/>
            <w:i/>
            <w:sz w:val="18"/>
            <w:szCs w:val="18"/>
            <w:lang w:eastAsia="fr-FR"/>
          </w:rPr>
          <w:t>http://www.industrie-dufutur.org/Documents%20%C3%A0%20t%C3%A9l%C3%A9charger/guide-technologies-de-lindustrie-futur/</w:t>
        </w:r>
      </w:hyperlink>
    </w:p>
    <w:p w:rsidR="00794D17" w:rsidRPr="002936F7" w:rsidRDefault="00794D17" w:rsidP="00794D17">
      <w:pPr>
        <w:spacing w:after="0" w:line="240" w:lineRule="auto"/>
        <w:rPr>
          <w:rFonts w:ascii="Arial" w:eastAsia="Times New Roman" w:hAnsi="Arial" w:cs="Times New Roman"/>
          <w:i/>
          <w:sz w:val="20"/>
          <w:szCs w:val="20"/>
          <w:lang w:eastAsia="fr-FR"/>
        </w:rPr>
      </w:pPr>
    </w:p>
    <w:p w:rsidR="00794D17" w:rsidRPr="00205E8A" w:rsidRDefault="00794D17" w:rsidP="00794D17">
      <w:pPr>
        <w:spacing w:after="0" w:line="240" w:lineRule="auto"/>
        <w:rPr>
          <w:rFonts w:ascii="Arial" w:eastAsia="Times New Roman" w:hAnsi="Arial" w:cs="Times New Roman"/>
          <w:b/>
          <w:sz w:val="20"/>
          <w:szCs w:val="20"/>
          <w:lang w:eastAsia="fr-FR"/>
        </w:rPr>
      </w:pPr>
      <w:r w:rsidRPr="00205E8A">
        <w:rPr>
          <w:rFonts w:ascii="Arial" w:eastAsia="Times New Roman" w:hAnsi="Arial" w:cs="Times New Roman"/>
          <w:b/>
          <w:sz w:val="20"/>
          <w:szCs w:val="20"/>
          <w:u w:val="single"/>
          <w:lang w:eastAsia="fr-FR"/>
        </w:rPr>
        <w:t>Bénéfices attendus</w:t>
      </w:r>
      <w:r w:rsidRPr="00205E8A">
        <w:rPr>
          <w:rFonts w:ascii="Arial" w:eastAsia="Times New Roman" w:hAnsi="Arial" w:cs="Times New Roman"/>
          <w:b/>
          <w:sz w:val="20"/>
          <w:szCs w:val="20"/>
          <w:lang w:eastAsia="fr-FR"/>
        </w:rPr>
        <w:t xml:space="preserve"> : </w:t>
      </w:r>
    </w:p>
    <w:p w:rsidR="00794D17" w:rsidRPr="0080418E" w:rsidRDefault="00794D17" w:rsidP="00794D17">
      <w:pPr>
        <w:spacing w:after="0" w:line="240" w:lineRule="auto"/>
        <w:rPr>
          <w:rFonts w:ascii="Arial" w:eastAsia="Times New Roman" w:hAnsi="Arial" w:cs="Times New Roman"/>
          <w:sz w:val="20"/>
          <w:szCs w:val="20"/>
          <w:lang w:eastAsia="fr-FR"/>
        </w:rPr>
      </w:pPr>
    </w:p>
    <w:p w:rsidR="00794D17" w:rsidRPr="0080418E" w:rsidRDefault="00794D17" w:rsidP="00794D17">
      <w:pPr>
        <w:spacing w:after="0" w:line="240" w:lineRule="auto"/>
        <w:rPr>
          <w:rFonts w:ascii="Arial" w:eastAsia="Times New Roman" w:hAnsi="Arial" w:cs="Times New Roman"/>
          <w:sz w:val="20"/>
          <w:szCs w:val="20"/>
          <w:lang w:eastAsia="fr-FR"/>
        </w:rPr>
      </w:pPr>
      <w:r w:rsidRPr="0080418E">
        <w:rPr>
          <w:rFonts w:ascii="Arial" w:eastAsia="Times New Roman" w:hAnsi="Arial" w:cs="Times New Roman"/>
          <w:sz w:val="20"/>
          <w:szCs w:val="20"/>
          <w:lang w:eastAsia="fr-FR"/>
        </w:rPr>
        <w:t>- retombées industrielles à court terme (3 ans) en région, avec maintien ou création d’emplois,</w:t>
      </w:r>
    </w:p>
    <w:p w:rsidR="00794D17" w:rsidRPr="0080418E" w:rsidRDefault="00794D17" w:rsidP="00794D17">
      <w:pPr>
        <w:spacing w:after="0" w:line="240" w:lineRule="auto"/>
        <w:rPr>
          <w:rFonts w:ascii="Arial" w:eastAsia="Times New Roman" w:hAnsi="Arial" w:cs="Times New Roman"/>
          <w:sz w:val="20"/>
          <w:szCs w:val="20"/>
          <w:lang w:eastAsia="fr-FR"/>
        </w:rPr>
      </w:pPr>
      <w:r w:rsidRPr="0080418E">
        <w:rPr>
          <w:rFonts w:ascii="Arial" w:eastAsia="Times New Roman" w:hAnsi="Arial" w:cs="Times New Roman"/>
          <w:sz w:val="20"/>
          <w:szCs w:val="20"/>
          <w:lang w:eastAsia="fr-FR"/>
        </w:rPr>
        <w:t>- augmentation et valorisation de l’effort de recherche en région sur des sujets avec un fort impact sur l’économie,</w:t>
      </w:r>
    </w:p>
    <w:p w:rsidR="00794D17" w:rsidRPr="0080418E" w:rsidRDefault="00794D17" w:rsidP="00794D17">
      <w:pPr>
        <w:spacing w:after="0" w:line="240" w:lineRule="auto"/>
        <w:jc w:val="both"/>
        <w:rPr>
          <w:rFonts w:ascii="Arial" w:eastAsia="Times New Roman" w:hAnsi="Arial" w:cs="Times New Roman"/>
          <w:sz w:val="20"/>
          <w:szCs w:val="20"/>
          <w:lang w:eastAsia="fr-FR"/>
        </w:rPr>
      </w:pPr>
      <w:r w:rsidRPr="0080418E">
        <w:rPr>
          <w:rFonts w:ascii="Arial" w:eastAsia="Times New Roman" w:hAnsi="Arial" w:cs="Times New Roman"/>
          <w:sz w:val="20"/>
          <w:szCs w:val="20"/>
          <w:lang w:eastAsia="fr-FR"/>
        </w:rPr>
        <w:t>- implication des doctorants sur des projets en relation avec les industriels, favorisant non seulement l’innovation, mais aussi leur employabilité.</w:t>
      </w:r>
    </w:p>
    <w:p w:rsidR="00794D17" w:rsidRPr="0080418E" w:rsidRDefault="00794D17" w:rsidP="00794D17">
      <w:pPr>
        <w:spacing w:after="0" w:line="240" w:lineRule="auto"/>
        <w:rPr>
          <w:rFonts w:ascii="Arial" w:eastAsia="Times New Roman" w:hAnsi="Arial" w:cs="Arial"/>
          <w:sz w:val="20"/>
          <w:szCs w:val="20"/>
          <w:lang w:eastAsia="fr-FR"/>
        </w:rPr>
      </w:pPr>
    </w:p>
    <w:p w:rsidR="00794D17" w:rsidRPr="00205E8A" w:rsidRDefault="00794D17" w:rsidP="00794D17">
      <w:pPr>
        <w:spacing w:after="0" w:line="240" w:lineRule="auto"/>
        <w:rPr>
          <w:rFonts w:ascii="Arial" w:eastAsia="Times New Roman" w:hAnsi="Arial" w:cs="Arial"/>
          <w:b/>
          <w:sz w:val="20"/>
          <w:szCs w:val="20"/>
          <w:u w:val="single"/>
          <w:lang w:eastAsia="fr-FR"/>
        </w:rPr>
      </w:pPr>
      <w:r w:rsidRPr="00205E8A">
        <w:rPr>
          <w:rFonts w:ascii="Arial" w:eastAsia="Times New Roman" w:hAnsi="Arial" w:cs="Arial"/>
          <w:b/>
          <w:sz w:val="20"/>
          <w:szCs w:val="20"/>
          <w:u w:val="single"/>
          <w:lang w:eastAsia="fr-FR"/>
        </w:rPr>
        <w:t>Bénéficiaires</w:t>
      </w:r>
      <w:r w:rsidRPr="00205E8A">
        <w:rPr>
          <w:rFonts w:ascii="Arial" w:eastAsia="Times New Roman" w:hAnsi="Arial" w:cs="Arial"/>
          <w:b/>
          <w:sz w:val="20"/>
          <w:szCs w:val="20"/>
          <w:lang w:eastAsia="fr-FR"/>
        </w:rPr>
        <w:t xml:space="preserve"> :</w:t>
      </w:r>
    </w:p>
    <w:p w:rsidR="00794D17" w:rsidRPr="0080418E" w:rsidRDefault="00794D17" w:rsidP="00794D17">
      <w:pPr>
        <w:spacing w:after="0" w:line="240" w:lineRule="auto"/>
        <w:jc w:val="both"/>
        <w:rPr>
          <w:rFonts w:ascii="Arial" w:eastAsia="Calibri" w:hAnsi="Arial" w:cs="Arial"/>
          <w:sz w:val="20"/>
          <w:szCs w:val="20"/>
        </w:rPr>
      </w:pPr>
    </w:p>
    <w:p w:rsidR="00794D17" w:rsidRPr="0080418E" w:rsidRDefault="00794D17" w:rsidP="00794D17">
      <w:pPr>
        <w:numPr>
          <w:ilvl w:val="0"/>
          <w:numId w:val="2"/>
        </w:numPr>
        <w:spacing w:after="0" w:line="240" w:lineRule="auto"/>
        <w:jc w:val="both"/>
        <w:rPr>
          <w:rFonts w:ascii="Arial" w:eastAsia="Calibri" w:hAnsi="Arial" w:cs="Arial"/>
          <w:sz w:val="20"/>
          <w:szCs w:val="20"/>
        </w:rPr>
      </w:pPr>
      <w:r w:rsidRPr="0080418E">
        <w:rPr>
          <w:rFonts w:ascii="Arial" w:eastAsia="Calibri" w:hAnsi="Arial" w:cs="Arial"/>
          <w:sz w:val="20"/>
          <w:szCs w:val="20"/>
        </w:rPr>
        <w:t xml:space="preserve">Les </w:t>
      </w:r>
      <w:r w:rsidRPr="0080418E">
        <w:rPr>
          <w:rFonts w:ascii="Arial" w:eastAsia="Calibri" w:hAnsi="Arial" w:cs="Arial"/>
          <w:b/>
          <w:sz w:val="20"/>
          <w:szCs w:val="20"/>
        </w:rPr>
        <w:t>entreprises industrielles et de services à l’industrie</w:t>
      </w:r>
      <w:r w:rsidRPr="0080418E">
        <w:rPr>
          <w:rFonts w:ascii="Arial" w:eastAsia="Calibri" w:hAnsi="Arial" w:cs="Arial"/>
          <w:sz w:val="20"/>
          <w:szCs w:val="20"/>
        </w:rPr>
        <w:t xml:space="preserve">, de toutes tailles et tous secteurs d’activités (hors exclusions ci-dessous) ayant un établissement en région Hauts de France, ainsi que les </w:t>
      </w:r>
      <w:r w:rsidRPr="0080418E">
        <w:rPr>
          <w:rFonts w:ascii="Arial" w:eastAsia="Calibri" w:hAnsi="Arial" w:cs="Arial"/>
          <w:b/>
          <w:sz w:val="20"/>
          <w:szCs w:val="20"/>
        </w:rPr>
        <w:t>centres techniques ou de transfert de technologie</w:t>
      </w:r>
      <w:r w:rsidRPr="0080418E">
        <w:rPr>
          <w:rFonts w:ascii="Arial" w:eastAsia="Calibri" w:hAnsi="Arial" w:cs="Arial"/>
          <w:sz w:val="20"/>
          <w:szCs w:val="20"/>
        </w:rPr>
        <w:t>.</w:t>
      </w:r>
    </w:p>
    <w:p w:rsidR="00794D17" w:rsidRPr="0080418E" w:rsidRDefault="00794D17" w:rsidP="00794D17">
      <w:pPr>
        <w:spacing w:after="0" w:line="240" w:lineRule="auto"/>
        <w:ind w:left="720"/>
        <w:jc w:val="both"/>
        <w:rPr>
          <w:rFonts w:ascii="Arial" w:eastAsia="Calibri" w:hAnsi="Arial" w:cs="Arial"/>
          <w:sz w:val="20"/>
          <w:szCs w:val="20"/>
        </w:rPr>
      </w:pPr>
      <w:r w:rsidRPr="0080418E">
        <w:rPr>
          <w:rFonts w:ascii="Arial" w:eastAsia="Calibri" w:hAnsi="Arial" w:cs="Arial"/>
          <w:sz w:val="20"/>
          <w:szCs w:val="20"/>
        </w:rPr>
        <w:t xml:space="preserve">Cette catégorie de bénéficiaires pourra bénéficier de financements via le Fonds Régional pour l’Industrie du Futur en Hauts de France, confié en gestion à </w:t>
      </w:r>
      <w:proofErr w:type="spellStart"/>
      <w:r w:rsidRPr="0080418E">
        <w:rPr>
          <w:rFonts w:ascii="Arial" w:eastAsia="Calibri" w:hAnsi="Arial" w:cs="Arial"/>
          <w:sz w:val="20"/>
          <w:szCs w:val="20"/>
        </w:rPr>
        <w:t>Bpifrance</w:t>
      </w:r>
      <w:proofErr w:type="spellEnd"/>
      <w:r w:rsidRPr="0080418E">
        <w:rPr>
          <w:rFonts w:ascii="Arial" w:eastAsia="Calibri" w:hAnsi="Arial" w:cs="Arial"/>
          <w:sz w:val="20"/>
          <w:szCs w:val="20"/>
        </w:rPr>
        <w:t>, selon les modalités décrites ci-dessous.</w:t>
      </w:r>
    </w:p>
    <w:p w:rsidR="00794D17" w:rsidRPr="0080418E" w:rsidRDefault="00794D17" w:rsidP="00794D17">
      <w:pPr>
        <w:spacing w:after="0" w:line="240" w:lineRule="auto"/>
        <w:ind w:left="720"/>
        <w:jc w:val="both"/>
        <w:rPr>
          <w:rFonts w:ascii="Arial" w:eastAsia="Calibri" w:hAnsi="Arial" w:cs="Arial"/>
          <w:sz w:val="20"/>
          <w:szCs w:val="20"/>
        </w:rPr>
      </w:pPr>
      <w:r w:rsidRPr="0080418E">
        <w:rPr>
          <w:rFonts w:ascii="Arial" w:eastAsia="Calibri" w:hAnsi="Arial" w:cs="Arial"/>
          <w:sz w:val="20"/>
          <w:szCs w:val="20"/>
        </w:rPr>
        <w:t>Ils pourront également être financés via le FEDER.</w:t>
      </w:r>
    </w:p>
    <w:p w:rsidR="00794D17" w:rsidRPr="0080418E" w:rsidRDefault="00794D17" w:rsidP="00794D17">
      <w:pPr>
        <w:spacing w:after="0" w:line="240" w:lineRule="auto"/>
        <w:jc w:val="both"/>
        <w:rPr>
          <w:rFonts w:ascii="Arial" w:eastAsia="Times New Roman" w:hAnsi="Arial" w:cs="Arial"/>
          <w:sz w:val="20"/>
          <w:szCs w:val="20"/>
          <w:u w:val="single"/>
          <w:lang w:eastAsia="fr-FR"/>
        </w:rPr>
      </w:pPr>
    </w:p>
    <w:p w:rsidR="00794D17" w:rsidRPr="0080418E" w:rsidRDefault="00794D17" w:rsidP="00794D17">
      <w:pPr>
        <w:numPr>
          <w:ilvl w:val="0"/>
          <w:numId w:val="2"/>
        </w:numPr>
        <w:spacing w:after="0" w:line="240" w:lineRule="auto"/>
        <w:jc w:val="both"/>
        <w:rPr>
          <w:rFonts w:ascii="Arial" w:eastAsia="Times New Roman" w:hAnsi="Arial" w:cs="Arial"/>
          <w:sz w:val="20"/>
          <w:szCs w:val="20"/>
          <w:lang w:eastAsia="fr-FR"/>
        </w:rPr>
      </w:pPr>
      <w:r>
        <w:rPr>
          <w:rFonts w:ascii="Arial" w:hAnsi="Arial" w:cs="Arial"/>
          <w:sz w:val="20"/>
          <w:szCs w:val="20"/>
        </w:rPr>
        <w:t xml:space="preserve">Les </w:t>
      </w:r>
      <w:r w:rsidRPr="002A1924">
        <w:rPr>
          <w:rFonts w:ascii="Arial" w:hAnsi="Arial" w:cs="Arial"/>
          <w:bCs/>
          <w:sz w:val="20"/>
          <w:szCs w:val="20"/>
        </w:rPr>
        <w:t>établissements d’enseignement supérieur et de recherche</w:t>
      </w:r>
      <w:r>
        <w:rPr>
          <w:rFonts w:ascii="Arial" w:hAnsi="Arial" w:cs="Arial"/>
          <w:b/>
          <w:bCs/>
          <w:sz w:val="20"/>
          <w:szCs w:val="20"/>
        </w:rPr>
        <w:t xml:space="preserve"> </w:t>
      </w:r>
      <w:r>
        <w:rPr>
          <w:rFonts w:ascii="Arial" w:hAnsi="Arial" w:cs="Arial"/>
          <w:sz w:val="20"/>
          <w:szCs w:val="20"/>
        </w:rPr>
        <w:t xml:space="preserve">pourront bénéficier de financements via le volet Recherche du Fonds Régional pour l’Industrie du futur en Hauts-de-France confié en gestion à </w:t>
      </w:r>
      <w:proofErr w:type="spellStart"/>
      <w:r>
        <w:rPr>
          <w:rFonts w:ascii="Arial" w:hAnsi="Arial" w:cs="Arial"/>
          <w:sz w:val="20"/>
          <w:szCs w:val="20"/>
        </w:rPr>
        <w:t>Bpifrance</w:t>
      </w:r>
      <w:proofErr w:type="spellEnd"/>
      <w:r>
        <w:rPr>
          <w:rFonts w:ascii="Arial" w:hAnsi="Arial" w:cs="Arial"/>
          <w:sz w:val="20"/>
          <w:szCs w:val="20"/>
        </w:rPr>
        <w:t>, selon les modalités décrites ci-dessous. Ils pourront le cas échéant être financés par les fonds européens (FEDER 2014-2020). Une réorientation vers d’autres dispositifs de financement régionaux existants pourra également être étudiée.</w:t>
      </w:r>
    </w:p>
    <w:p w:rsidR="00794D17" w:rsidRPr="0080418E" w:rsidRDefault="00794D17" w:rsidP="00794D17">
      <w:pPr>
        <w:spacing w:after="0" w:line="240" w:lineRule="auto"/>
        <w:jc w:val="both"/>
        <w:rPr>
          <w:rFonts w:ascii="Arial" w:eastAsia="Times New Roman" w:hAnsi="Arial" w:cs="Arial"/>
          <w:sz w:val="20"/>
          <w:szCs w:val="20"/>
          <w:u w:val="single"/>
          <w:lang w:eastAsia="fr-FR"/>
        </w:rPr>
      </w:pPr>
    </w:p>
    <w:p w:rsidR="00794D17" w:rsidRPr="00205E8A" w:rsidRDefault="00794D17" w:rsidP="00794D17">
      <w:pPr>
        <w:spacing w:after="0" w:line="240" w:lineRule="auto"/>
        <w:jc w:val="both"/>
        <w:rPr>
          <w:rFonts w:ascii="Arial" w:eastAsia="Times New Roman" w:hAnsi="Arial" w:cs="Arial"/>
          <w:b/>
          <w:sz w:val="20"/>
          <w:szCs w:val="20"/>
          <w:u w:val="single"/>
          <w:lang w:eastAsia="fr-FR"/>
        </w:rPr>
      </w:pPr>
      <w:r w:rsidRPr="00205E8A">
        <w:rPr>
          <w:rFonts w:ascii="Arial" w:eastAsia="Times New Roman" w:hAnsi="Arial" w:cs="Arial"/>
          <w:b/>
          <w:sz w:val="20"/>
          <w:szCs w:val="20"/>
          <w:u w:val="single"/>
          <w:lang w:eastAsia="fr-FR"/>
        </w:rPr>
        <w:t>Exclusions</w:t>
      </w:r>
      <w:r w:rsidRPr="00205E8A">
        <w:rPr>
          <w:rFonts w:ascii="Arial" w:eastAsia="Times New Roman" w:hAnsi="Arial" w:cs="Arial"/>
          <w:b/>
          <w:sz w:val="20"/>
          <w:szCs w:val="20"/>
          <w:lang w:eastAsia="fr-FR"/>
        </w:rPr>
        <w:t> :</w:t>
      </w:r>
    </w:p>
    <w:p w:rsidR="00794D17" w:rsidRPr="0080418E" w:rsidRDefault="00794D17" w:rsidP="00794D17">
      <w:pPr>
        <w:spacing w:after="0" w:line="240" w:lineRule="auto"/>
        <w:jc w:val="both"/>
        <w:rPr>
          <w:rFonts w:ascii="Arial" w:eastAsia="Times New Roman" w:hAnsi="Arial" w:cs="Arial"/>
          <w:sz w:val="20"/>
          <w:szCs w:val="20"/>
          <w:u w:val="single"/>
          <w:lang w:eastAsia="fr-FR"/>
        </w:rPr>
      </w:pPr>
    </w:p>
    <w:p w:rsidR="00794D17" w:rsidRPr="0080418E" w:rsidRDefault="00794D17" w:rsidP="00794D17">
      <w:pPr>
        <w:spacing w:after="0" w:line="240" w:lineRule="auto"/>
        <w:jc w:val="both"/>
        <w:rPr>
          <w:rFonts w:ascii="Arial" w:eastAsia="Calibri" w:hAnsi="Arial" w:cs="Arial"/>
          <w:sz w:val="20"/>
          <w:szCs w:val="20"/>
        </w:rPr>
      </w:pPr>
      <w:r>
        <w:rPr>
          <w:rFonts w:ascii="Arial" w:eastAsia="Calibri" w:hAnsi="Arial" w:cs="Arial"/>
          <w:sz w:val="20"/>
          <w:szCs w:val="20"/>
        </w:rPr>
        <w:t>A</w:t>
      </w:r>
      <w:r w:rsidRPr="0080418E">
        <w:rPr>
          <w:rFonts w:ascii="Arial" w:eastAsia="Calibri" w:hAnsi="Arial" w:cs="Arial"/>
          <w:sz w:val="20"/>
          <w:szCs w:val="20"/>
        </w:rPr>
        <w:t>ctivités et types d’entreprises exclues dans le régime cadre exempté de notification n° SA.40391 relatif aux aides à la recherche, au développement et à l’innovation (RDI) pour la période 2014-2020.</w:t>
      </w:r>
    </w:p>
    <w:p w:rsidR="00794D17" w:rsidRPr="0080418E" w:rsidRDefault="00794D17" w:rsidP="00794D17">
      <w:pPr>
        <w:spacing w:after="0" w:line="240" w:lineRule="auto"/>
        <w:jc w:val="both"/>
        <w:rPr>
          <w:rFonts w:ascii="Arial" w:eastAsia="Calibri" w:hAnsi="Arial" w:cs="Arial"/>
          <w:sz w:val="20"/>
          <w:szCs w:val="20"/>
        </w:rPr>
      </w:pPr>
    </w:p>
    <w:p w:rsidR="00794D17" w:rsidRPr="00205E8A" w:rsidRDefault="00794D17" w:rsidP="00794D17">
      <w:pPr>
        <w:spacing w:after="0" w:line="240" w:lineRule="auto"/>
        <w:jc w:val="both"/>
        <w:rPr>
          <w:rFonts w:ascii="Arial" w:eastAsia="Calibri" w:hAnsi="Arial" w:cs="Arial"/>
          <w:b/>
          <w:sz w:val="20"/>
          <w:szCs w:val="20"/>
        </w:rPr>
      </w:pPr>
      <w:r w:rsidRPr="00205E8A">
        <w:rPr>
          <w:rFonts w:ascii="Arial" w:eastAsia="Calibri" w:hAnsi="Arial" w:cs="Arial"/>
          <w:b/>
          <w:sz w:val="20"/>
          <w:szCs w:val="20"/>
          <w:u w:val="single"/>
        </w:rPr>
        <w:t>Nature des projets éligibles</w:t>
      </w:r>
      <w:r w:rsidRPr="00205E8A">
        <w:rPr>
          <w:rFonts w:ascii="Arial" w:eastAsia="Calibri" w:hAnsi="Arial" w:cs="Arial"/>
          <w:b/>
          <w:sz w:val="20"/>
          <w:szCs w:val="20"/>
        </w:rPr>
        <w:t xml:space="preserve"> : </w:t>
      </w:r>
    </w:p>
    <w:p w:rsidR="00794D17" w:rsidRDefault="00794D17" w:rsidP="00794D17">
      <w:pPr>
        <w:spacing w:after="0" w:line="240" w:lineRule="auto"/>
        <w:jc w:val="both"/>
        <w:rPr>
          <w:rFonts w:ascii="Arial" w:eastAsia="Calibri" w:hAnsi="Arial" w:cs="Arial"/>
          <w:sz w:val="20"/>
          <w:szCs w:val="20"/>
        </w:rPr>
      </w:pPr>
    </w:p>
    <w:p w:rsidR="00794D17" w:rsidRDefault="00794D17" w:rsidP="00794D17">
      <w:pPr>
        <w:pStyle w:val="Paragraphedeliste"/>
        <w:autoSpaceDE w:val="0"/>
        <w:autoSpaceDN w:val="0"/>
        <w:adjustRightInd w:val="0"/>
        <w:spacing w:after="0" w:line="240" w:lineRule="auto"/>
        <w:ind w:left="142"/>
        <w:jc w:val="both"/>
        <w:rPr>
          <w:rFonts w:ascii="Arial" w:hAnsi="Arial" w:cs="Arial"/>
          <w:sz w:val="20"/>
          <w:szCs w:val="20"/>
        </w:rPr>
      </w:pPr>
      <w:r>
        <w:rPr>
          <w:rFonts w:ascii="Arial" w:hAnsi="Arial" w:cs="Arial"/>
          <w:sz w:val="20"/>
          <w:szCs w:val="20"/>
        </w:rPr>
        <w:t xml:space="preserve">- </w:t>
      </w:r>
      <w:r w:rsidRPr="000B2C49">
        <w:rPr>
          <w:rFonts w:ascii="Arial" w:hAnsi="Arial" w:cs="Arial"/>
          <w:sz w:val="20"/>
          <w:szCs w:val="20"/>
        </w:rPr>
        <w:t xml:space="preserve">le projet doit s’inscrire dans au moins un des grands « leviers de compétitivité » identifiés dans le programme national </w:t>
      </w:r>
      <w:r>
        <w:rPr>
          <w:rFonts w:ascii="Arial" w:hAnsi="Arial" w:cs="Arial"/>
          <w:sz w:val="20"/>
          <w:szCs w:val="20"/>
        </w:rPr>
        <w:t>pour l’</w:t>
      </w:r>
      <w:r w:rsidRPr="000B2C49">
        <w:rPr>
          <w:rFonts w:ascii="Arial" w:hAnsi="Arial" w:cs="Arial"/>
          <w:sz w:val="20"/>
          <w:szCs w:val="20"/>
        </w:rPr>
        <w:t xml:space="preserve">Industrie du </w:t>
      </w:r>
      <w:r>
        <w:rPr>
          <w:rFonts w:ascii="Arial" w:hAnsi="Arial" w:cs="Arial"/>
          <w:sz w:val="20"/>
          <w:szCs w:val="20"/>
        </w:rPr>
        <w:t>f</w:t>
      </w:r>
      <w:r w:rsidRPr="000B2C49">
        <w:rPr>
          <w:rFonts w:ascii="Arial" w:hAnsi="Arial" w:cs="Arial"/>
          <w:sz w:val="20"/>
          <w:szCs w:val="20"/>
        </w:rPr>
        <w:t>utur :</w:t>
      </w:r>
    </w:p>
    <w:p w:rsidR="00794D17" w:rsidRPr="000B2C49" w:rsidRDefault="00794D17" w:rsidP="00794D17">
      <w:pPr>
        <w:pStyle w:val="Paragraphedeliste"/>
        <w:autoSpaceDE w:val="0"/>
        <w:autoSpaceDN w:val="0"/>
        <w:adjustRightInd w:val="0"/>
        <w:spacing w:after="0" w:line="240" w:lineRule="auto"/>
        <w:ind w:left="357"/>
        <w:jc w:val="both"/>
        <w:rPr>
          <w:rFonts w:ascii="Arial" w:hAnsi="Arial" w:cs="Arial"/>
          <w:sz w:val="20"/>
          <w:szCs w:val="20"/>
        </w:rPr>
      </w:pPr>
    </w:p>
    <w:p w:rsidR="00794D17" w:rsidRDefault="00794D17" w:rsidP="00794D17">
      <w:pPr>
        <w:autoSpaceDE w:val="0"/>
        <w:autoSpaceDN w:val="0"/>
        <w:adjustRightInd w:val="0"/>
        <w:spacing w:after="0" w:line="240" w:lineRule="auto"/>
        <w:ind w:left="357"/>
        <w:rPr>
          <w:rFonts w:ascii="Arial" w:hAnsi="Arial" w:cs="Arial"/>
          <w:sz w:val="20"/>
          <w:szCs w:val="20"/>
        </w:rPr>
      </w:pPr>
      <w:r>
        <w:rPr>
          <w:rFonts w:ascii="Arial" w:hAnsi="Arial" w:cs="Arial"/>
          <w:sz w:val="20"/>
          <w:szCs w:val="20"/>
        </w:rPr>
        <w:t>- objets connectés et internet industriel ;</w:t>
      </w:r>
    </w:p>
    <w:p w:rsidR="00794D17" w:rsidRDefault="00794D17" w:rsidP="00794D17">
      <w:pPr>
        <w:autoSpaceDE w:val="0"/>
        <w:autoSpaceDN w:val="0"/>
        <w:adjustRightInd w:val="0"/>
        <w:spacing w:after="0" w:line="240" w:lineRule="auto"/>
        <w:ind w:left="357"/>
        <w:rPr>
          <w:rFonts w:ascii="Arial" w:hAnsi="Arial" w:cs="Arial"/>
          <w:sz w:val="20"/>
          <w:szCs w:val="20"/>
        </w:rPr>
      </w:pPr>
      <w:r>
        <w:rPr>
          <w:rFonts w:ascii="Arial" w:hAnsi="Arial" w:cs="Arial"/>
          <w:sz w:val="20"/>
          <w:szCs w:val="20"/>
        </w:rPr>
        <w:t>- technologies de production avancées (dont robotique, fabrication additive…) ;</w:t>
      </w:r>
    </w:p>
    <w:p w:rsidR="00794D17" w:rsidRDefault="00794D17" w:rsidP="00794D17">
      <w:pPr>
        <w:autoSpaceDE w:val="0"/>
        <w:autoSpaceDN w:val="0"/>
        <w:adjustRightInd w:val="0"/>
        <w:spacing w:after="0" w:line="240" w:lineRule="auto"/>
        <w:ind w:left="357"/>
        <w:rPr>
          <w:rFonts w:ascii="Arial" w:hAnsi="Arial" w:cs="Arial"/>
          <w:sz w:val="20"/>
          <w:szCs w:val="20"/>
        </w:rPr>
      </w:pPr>
      <w:r>
        <w:rPr>
          <w:rFonts w:ascii="Arial" w:hAnsi="Arial" w:cs="Arial"/>
          <w:sz w:val="20"/>
          <w:szCs w:val="20"/>
        </w:rPr>
        <w:t>- nouvelle approche de l’homme au travail / organisation et management innovants ;</w:t>
      </w:r>
    </w:p>
    <w:p w:rsidR="00794D17" w:rsidRDefault="00794D17" w:rsidP="00794D17">
      <w:pPr>
        <w:spacing w:after="0" w:line="240" w:lineRule="auto"/>
        <w:ind w:left="357"/>
        <w:jc w:val="both"/>
        <w:rPr>
          <w:rFonts w:ascii="Arial" w:hAnsi="Arial" w:cs="Arial"/>
          <w:sz w:val="20"/>
          <w:szCs w:val="20"/>
        </w:rPr>
      </w:pPr>
      <w:r>
        <w:rPr>
          <w:rFonts w:ascii="Arial" w:hAnsi="Arial" w:cs="Arial"/>
          <w:sz w:val="20"/>
          <w:szCs w:val="20"/>
        </w:rPr>
        <w:t>- usines et lignes/îlots connectés, pilotés et optimisés ;</w:t>
      </w:r>
    </w:p>
    <w:p w:rsidR="00794D17" w:rsidRPr="00205E8A" w:rsidRDefault="00794D17" w:rsidP="00794D17">
      <w:pPr>
        <w:tabs>
          <w:tab w:val="center" w:pos="5281"/>
        </w:tabs>
        <w:spacing w:after="0" w:line="240" w:lineRule="auto"/>
        <w:ind w:left="357"/>
        <w:jc w:val="both"/>
        <w:rPr>
          <w:rFonts w:ascii="Arial" w:hAnsi="Arial" w:cs="Arial"/>
          <w:sz w:val="20"/>
          <w:szCs w:val="20"/>
        </w:rPr>
      </w:pPr>
      <w:r w:rsidRPr="00205E8A">
        <w:rPr>
          <w:rFonts w:ascii="Arial" w:hAnsi="Arial" w:cs="Arial"/>
          <w:sz w:val="20"/>
          <w:szCs w:val="20"/>
        </w:rPr>
        <w:lastRenderedPageBreak/>
        <w:t>- nouveaux modèles économiques et sociétaux (</w:t>
      </w:r>
      <w:r w:rsidRPr="00205E8A">
        <w:rPr>
          <w:rFonts w:ascii="Arial" w:hAnsi="Arial" w:cs="Arial"/>
          <w:sz w:val="20"/>
          <w:szCs w:val="20"/>
        </w:rPr>
        <w:tab/>
        <w:t>intégration de considérations environnementales et sociétales).</w:t>
      </w:r>
    </w:p>
    <w:p w:rsidR="00794D17" w:rsidRPr="0080418E" w:rsidRDefault="00794D17" w:rsidP="00794D17">
      <w:pPr>
        <w:spacing w:after="0" w:line="240" w:lineRule="auto"/>
        <w:jc w:val="both"/>
        <w:rPr>
          <w:rFonts w:ascii="Arial" w:eastAsia="Calibri" w:hAnsi="Arial" w:cs="Arial"/>
          <w:sz w:val="20"/>
          <w:szCs w:val="20"/>
        </w:rPr>
      </w:pPr>
    </w:p>
    <w:p w:rsidR="00794D17" w:rsidRPr="0080418E" w:rsidRDefault="00794D17" w:rsidP="00794D17">
      <w:pPr>
        <w:spacing w:after="0" w:line="240" w:lineRule="auto"/>
        <w:jc w:val="both"/>
        <w:rPr>
          <w:rFonts w:ascii="Arial" w:eastAsia="Calibri" w:hAnsi="Arial" w:cs="Arial"/>
          <w:sz w:val="20"/>
          <w:szCs w:val="20"/>
        </w:rPr>
      </w:pPr>
      <w:r w:rsidRPr="0080418E">
        <w:rPr>
          <w:rFonts w:ascii="Arial" w:eastAsia="Calibri" w:hAnsi="Arial" w:cs="Arial"/>
          <w:sz w:val="20"/>
          <w:szCs w:val="20"/>
        </w:rPr>
        <w:t xml:space="preserve">- il doit s’agir d’un projet collaboratif d’innovation au sens du règlement RDI n° SA 40391, c’est-à-dire qu’il doit nécessairement y avoir une collaboration effective :  </w:t>
      </w:r>
    </w:p>
    <w:p w:rsidR="00794D17" w:rsidRPr="0080418E" w:rsidRDefault="00794D17" w:rsidP="00794D17">
      <w:pPr>
        <w:spacing w:after="0" w:line="240" w:lineRule="auto"/>
        <w:jc w:val="both"/>
        <w:rPr>
          <w:rFonts w:ascii="Arial" w:eastAsia="Calibri" w:hAnsi="Arial" w:cs="Arial"/>
          <w:sz w:val="20"/>
          <w:szCs w:val="20"/>
        </w:rPr>
      </w:pPr>
      <w:r w:rsidRPr="0080418E">
        <w:rPr>
          <w:rFonts w:ascii="Arial" w:eastAsia="Calibri" w:hAnsi="Arial" w:cs="Arial"/>
          <w:sz w:val="20"/>
          <w:szCs w:val="20"/>
        </w:rPr>
        <w:tab/>
        <w:t xml:space="preserve">- soit entre plusieurs entreprises parmi lesquelles figure au moins une PME, aucune entreprise ne supportant seule plus de 70 % des coûts éligibles du projet ; </w:t>
      </w:r>
    </w:p>
    <w:p w:rsidR="00794D17" w:rsidRPr="0080418E" w:rsidRDefault="00794D17" w:rsidP="00794D17">
      <w:pPr>
        <w:spacing w:after="0" w:line="240" w:lineRule="auto"/>
        <w:jc w:val="both"/>
        <w:rPr>
          <w:rFonts w:ascii="Arial" w:eastAsia="Calibri" w:hAnsi="Arial" w:cs="Arial"/>
          <w:sz w:val="20"/>
          <w:szCs w:val="20"/>
        </w:rPr>
      </w:pPr>
      <w:r w:rsidRPr="0080418E">
        <w:rPr>
          <w:rFonts w:ascii="Arial" w:eastAsia="Calibri" w:hAnsi="Arial" w:cs="Arial"/>
          <w:sz w:val="20"/>
          <w:szCs w:val="20"/>
        </w:rPr>
        <w:tab/>
        <w:t xml:space="preserve">- soit entre une entreprise (quelle que soit sa taille) et un ou plusieurs </w:t>
      </w:r>
      <w:r w:rsidRPr="0080418E">
        <w:rPr>
          <w:rFonts w:ascii="Arial" w:eastAsia="Times New Roman" w:hAnsi="Arial" w:cs="Arial"/>
          <w:kern w:val="1"/>
          <w:sz w:val="20"/>
          <w:szCs w:val="20"/>
          <w:lang w:eastAsia="fr-FR"/>
        </w:rPr>
        <w:t xml:space="preserve">établissements </w:t>
      </w:r>
      <w:r w:rsidRPr="0080418E">
        <w:rPr>
          <w:rFonts w:ascii="Arial" w:eastAsia="Calibri" w:hAnsi="Arial" w:cs="Arial"/>
          <w:sz w:val="20"/>
          <w:szCs w:val="20"/>
        </w:rPr>
        <w:t>de recherche et de diffusion des connaissances, ces derniers supportant au moins 10 % des coûts admissibles et ayant le droit de publier les résultats de leurs propres recherches</w:t>
      </w:r>
    </w:p>
    <w:p w:rsidR="00794D17" w:rsidRPr="0080418E" w:rsidRDefault="00794D17" w:rsidP="00794D17">
      <w:pPr>
        <w:spacing w:after="0" w:line="240" w:lineRule="auto"/>
        <w:jc w:val="both"/>
        <w:rPr>
          <w:rFonts w:ascii="Arial" w:eastAsia="Calibri" w:hAnsi="Arial" w:cs="Arial"/>
          <w:sz w:val="20"/>
          <w:szCs w:val="20"/>
        </w:rPr>
      </w:pPr>
    </w:p>
    <w:p w:rsidR="00794D17" w:rsidRPr="0080418E" w:rsidRDefault="00794D17" w:rsidP="00794D17">
      <w:pPr>
        <w:spacing w:after="0" w:line="240" w:lineRule="auto"/>
        <w:jc w:val="both"/>
        <w:rPr>
          <w:rFonts w:ascii="Arial" w:eastAsia="Calibri" w:hAnsi="Arial" w:cs="Arial"/>
          <w:sz w:val="20"/>
          <w:szCs w:val="20"/>
        </w:rPr>
      </w:pPr>
      <w:r w:rsidRPr="0080418E">
        <w:rPr>
          <w:rFonts w:ascii="Arial" w:eastAsia="Calibri" w:hAnsi="Arial" w:cs="Arial"/>
          <w:sz w:val="20"/>
          <w:szCs w:val="20"/>
        </w:rPr>
        <w:t>- le chef de file du projet doit obligatoirement être une entreprise ayant un établissement situé en région Hauts-de-France</w:t>
      </w:r>
    </w:p>
    <w:p w:rsidR="00794D17" w:rsidRPr="0080418E" w:rsidRDefault="00794D17" w:rsidP="00794D17">
      <w:pPr>
        <w:spacing w:after="0" w:line="240" w:lineRule="auto"/>
        <w:jc w:val="both"/>
        <w:rPr>
          <w:rFonts w:ascii="Arial" w:eastAsia="Calibri" w:hAnsi="Arial" w:cs="Arial"/>
          <w:sz w:val="20"/>
          <w:szCs w:val="20"/>
        </w:rPr>
      </w:pPr>
    </w:p>
    <w:p w:rsidR="00794D17" w:rsidRPr="0080418E" w:rsidRDefault="00794D17" w:rsidP="00794D17">
      <w:pPr>
        <w:spacing w:after="0" w:line="240" w:lineRule="auto"/>
        <w:jc w:val="both"/>
        <w:rPr>
          <w:rFonts w:ascii="Arial" w:eastAsia="Calibri" w:hAnsi="Arial" w:cs="Arial"/>
          <w:sz w:val="20"/>
          <w:szCs w:val="20"/>
        </w:rPr>
      </w:pPr>
      <w:r w:rsidRPr="0080418E">
        <w:rPr>
          <w:rFonts w:ascii="Arial" w:eastAsia="Calibri" w:hAnsi="Arial" w:cs="Arial"/>
          <w:sz w:val="20"/>
          <w:szCs w:val="20"/>
        </w:rPr>
        <w:t>- un projet d’accord de collaboration intégrant notamment la propriété et l’exploitation des résultats de la RDI sera demandé lors de la phase d’instruction du dossier et cet accord signé devra être fourni pour le déblocage des fonds.</w:t>
      </w:r>
    </w:p>
    <w:p w:rsidR="00794D17" w:rsidRPr="0080418E" w:rsidRDefault="00794D17" w:rsidP="00794D17">
      <w:pPr>
        <w:spacing w:after="0" w:line="240" w:lineRule="auto"/>
        <w:jc w:val="both"/>
        <w:rPr>
          <w:rFonts w:ascii="Arial" w:eastAsia="Calibri" w:hAnsi="Arial" w:cs="Arial"/>
          <w:sz w:val="20"/>
          <w:szCs w:val="20"/>
        </w:rPr>
      </w:pPr>
    </w:p>
    <w:p w:rsidR="00794D17" w:rsidRPr="00205E8A" w:rsidRDefault="00794D17" w:rsidP="00794D17">
      <w:pPr>
        <w:spacing w:after="0" w:line="240" w:lineRule="auto"/>
        <w:jc w:val="both"/>
        <w:rPr>
          <w:rFonts w:ascii="Arial" w:eastAsia="Times New Roman" w:hAnsi="Arial" w:cs="Arial"/>
          <w:b/>
          <w:sz w:val="20"/>
          <w:szCs w:val="20"/>
          <w:lang w:eastAsia="fr-FR"/>
        </w:rPr>
      </w:pPr>
      <w:r w:rsidRPr="00205E8A">
        <w:rPr>
          <w:rFonts w:ascii="Arial" w:eastAsia="Times New Roman" w:hAnsi="Arial" w:cs="Arial"/>
          <w:b/>
          <w:sz w:val="20"/>
          <w:szCs w:val="20"/>
          <w:u w:val="single"/>
          <w:lang w:eastAsia="fr-FR"/>
        </w:rPr>
        <w:t>Dépenses éligibles</w:t>
      </w:r>
      <w:r w:rsidRPr="00205E8A">
        <w:rPr>
          <w:rFonts w:ascii="Arial" w:eastAsia="Times New Roman" w:hAnsi="Arial" w:cs="Arial"/>
          <w:b/>
          <w:sz w:val="20"/>
          <w:szCs w:val="20"/>
          <w:lang w:eastAsia="fr-FR"/>
        </w:rPr>
        <w:t> </w:t>
      </w:r>
    </w:p>
    <w:p w:rsidR="00794D17" w:rsidRPr="0080418E" w:rsidRDefault="00794D17" w:rsidP="00794D17">
      <w:pPr>
        <w:spacing w:after="0" w:line="240" w:lineRule="auto"/>
        <w:jc w:val="both"/>
        <w:rPr>
          <w:rFonts w:ascii="Arial" w:eastAsia="Times New Roman" w:hAnsi="Arial" w:cs="Arial"/>
          <w:sz w:val="20"/>
          <w:szCs w:val="20"/>
          <w:lang w:eastAsia="fr-FR"/>
        </w:rPr>
      </w:pPr>
    </w:p>
    <w:p w:rsidR="00794D17" w:rsidRPr="0080418E" w:rsidRDefault="00794D17" w:rsidP="00794D17">
      <w:pPr>
        <w:numPr>
          <w:ilvl w:val="0"/>
          <w:numId w:val="3"/>
        </w:numPr>
        <w:spacing w:after="0" w:line="240" w:lineRule="auto"/>
        <w:jc w:val="both"/>
        <w:rPr>
          <w:rFonts w:ascii="Arial" w:eastAsia="Times New Roman" w:hAnsi="Arial" w:cs="Arial"/>
          <w:sz w:val="20"/>
          <w:szCs w:val="20"/>
          <w:u w:val="single"/>
          <w:lang w:eastAsia="fr-FR"/>
        </w:rPr>
      </w:pPr>
      <w:r w:rsidRPr="0080418E">
        <w:rPr>
          <w:rFonts w:ascii="Arial" w:eastAsia="Times New Roman" w:hAnsi="Arial" w:cs="Arial"/>
          <w:sz w:val="20"/>
          <w:szCs w:val="20"/>
          <w:lang w:eastAsia="fr-FR"/>
        </w:rPr>
        <w:t>Entreprises et centres techniques :</w:t>
      </w:r>
    </w:p>
    <w:p w:rsidR="00794D17" w:rsidRPr="0080418E" w:rsidRDefault="00794D17" w:rsidP="00794D17">
      <w:pPr>
        <w:spacing w:after="0" w:line="240" w:lineRule="auto"/>
        <w:jc w:val="both"/>
        <w:rPr>
          <w:rFonts w:ascii="Arial" w:eastAsia="Times New Roman" w:hAnsi="Arial" w:cs="Arial"/>
          <w:sz w:val="20"/>
          <w:szCs w:val="20"/>
          <w:lang w:eastAsia="fr-FR"/>
        </w:rPr>
      </w:pPr>
    </w:p>
    <w:p w:rsidR="00794D17" w:rsidRPr="0080418E" w:rsidRDefault="00794D17" w:rsidP="00794D17">
      <w:pPr>
        <w:spacing w:after="0" w:line="240" w:lineRule="auto"/>
        <w:jc w:val="both"/>
        <w:rPr>
          <w:rFonts w:ascii="Arial" w:eastAsia="Times New Roman" w:hAnsi="Arial" w:cs="Arial"/>
          <w:sz w:val="20"/>
          <w:szCs w:val="20"/>
          <w:lang w:eastAsia="fr-FR"/>
        </w:rPr>
      </w:pPr>
      <w:r w:rsidRPr="0080418E">
        <w:rPr>
          <w:rFonts w:ascii="Arial" w:eastAsia="Times New Roman" w:hAnsi="Arial" w:cs="Arial"/>
          <w:sz w:val="20"/>
          <w:szCs w:val="20"/>
          <w:lang w:eastAsia="fr-FR"/>
        </w:rPr>
        <w:t xml:space="preserve">•  </w:t>
      </w:r>
      <w:r>
        <w:rPr>
          <w:rFonts w:ascii="Arial" w:eastAsia="Times New Roman" w:hAnsi="Arial" w:cs="Arial"/>
          <w:sz w:val="20"/>
          <w:szCs w:val="20"/>
          <w:lang w:eastAsia="fr-FR"/>
        </w:rPr>
        <w:t>f</w:t>
      </w:r>
      <w:r w:rsidRPr="0080418E">
        <w:rPr>
          <w:rFonts w:ascii="Arial" w:eastAsia="Times New Roman" w:hAnsi="Arial" w:cs="Arial"/>
          <w:sz w:val="20"/>
          <w:szCs w:val="20"/>
          <w:lang w:eastAsia="fr-FR"/>
        </w:rPr>
        <w:t>rais de personnel : salaires des chercheurs, techniciens et autres personnels d’appui ayant directement travaillé sur le projet et pour la durée consacrée au projet ; les frais de personnel « indirects », liés à l’environnement de l’équipe projet dans la structure, ne sont pas éligibles,</w:t>
      </w:r>
    </w:p>
    <w:p w:rsidR="00794D17" w:rsidRPr="0080418E" w:rsidRDefault="00794D17" w:rsidP="00794D17">
      <w:pPr>
        <w:spacing w:after="0" w:line="240" w:lineRule="auto"/>
        <w:rPr>
          <w:rFonts w:ascii="Arial" w:eastAsia="Times New Roman" w:hAnsi="Arial" w:cs="Arial"/>
          <w:sz w:val="20"/>
          <w:szCs w:val="20"/>
          <w:lang w:eastAsia="fr-FR"/>
        </w:rPr>
      </w:pPr>
    </w:p>
    <w:p w:rsidR="00794D17" w:rsidRPr="0080418E" w:rsidRDefault="00794D17" w:rsidP="00794D17">
      <w:pPr>
        <w:spacing w:after="0" w:line="240" w:lineRule="auto"/>
        <w:jc w:val="both"/>
        <w:rPr>
          <w:rFonts w:ascii="Arial" w:eastAsia="Times New Roman" w:hAnsi="Arial" w:cs="Arial"/>
          <w:sz w:val="20"/>
          <w:szCs w:val="20"/>
          <w:lang w:eastAsia="fr-FR"/>
        </w:rPr>
      </w:pPr>
      <w:r w:rsidRPr="0080418E">
        <w:rPr>
          <w:rFonts w:ascii="Arial" w:eastAsia="Times New Roman" w:hAnsi="Arial" w:cs="Arial"/>
          <w:sz w:val="20"/>
          <w:szCs w:val="20"/>
          <w:lang w:eastAsia="fr-FR"/>
        </w:rPr>
        <w:t>•  les  coûts  des  instruments  et  du  matériel,  dans  la  mesure  où  et  aussi  longtemps  qu’ils  sont utilisés pour le projet. Lorsque ces instruments et ce matériel ne sont pas utilisés pendant toute leur durée de vie dans le cadre du projet, seuls les coûts d’amortissement correspondant à la durée  du  projet,  calculés  conformément  aux  principes  comptables  généralement  admis,  sont éligibles ; les dépenses immobilières (constructions, travaux de rénovation ou d’extension de bâtiments) ne sont pas éligibles,</w:t>
      </w:r>
    </w:p>
    <w:p w:rsidR="00794D17" w:rsidRPr="0080418E" w:rsidRDefault="00794D17" w:rsidP="00794D17">
      <w:pPr>
        <w:spacing w:after="0" w:line="240" w:lineRule="auto"/>
        <w:rPr>
          <w:rFonts w:ascii="Arial" w:eastAsia="Times New Roman" w:hAnsi="Arial" w:cs="Arial"/>
          <w:sz w:val="20"/>
          <w:szCs w:val="20"/>
          <w:lang w:eastAsia="fr-FR"/>
        </w:rPr>
      </w:pPr>
    </w:p>
    <w:p w:rsidR="00794D17" w:rsidRPr="0080418E" w:rsidRDefault="00794D17" w:rsidP="00794D17">
      <w:pPr>
        <w:spacing w:after="0" w:line="240" w:lineRule="auto"/>
        <w:jc w:val="both"/>
        <w:rPr>
          <w:rFonts w:ascii="Arial" w:eastAsia="Times New Roman" w:hAnsi="Arial" w:cs="Arial"/>
          <w:sz w:val="20"/>
          <w:szCs w:val="20"/>
          <w:lang w:eastAsia="fr-FR"/>
        </w:rPr>
      </w:pPr>
      <w:r w:rsidRPr="0080418E">
        <w:rPr>
          <w:rFonts w:ascii="Arial" w:eastAsia="Times New Roman" w:hAnsi="Arial" w:cs="Arial"/>
          <w:sz w:val="20"/>
          <w:szCs w:val="20"/>
          <w:lang w:eastAsia="fr-FR"/>
        </w:rPr>
        <w:t>•  les coûts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projet,</w:t>
      </w:r>
    </w:p>
    <w:p w:rsidR="00794D17" w:rsidRPr="0080418E" w:rsidRDefault="00794D17" w:rsidP="00794D17">
      <w:pPr>
        <w:spacing w:after="0" w:line="240" w:lineRule="auto"/>
        <w:rPr>
          <w:rFonts w:ascii="Arial" w:eastAsia="Times New Roman" w:hAnsi="Arial" w:cs="Arial"/>
          <w:sz w:val="20"/>
          <w:szCs w:val="20"/>
          <w:lang w:eastAsia="fr-FR"/>
        </w:rPr>
      </w:pPr>
    </w:p>
    <w:p w:rsidR="00794D17" w:rsidRPr="0080418E" w:rsidRDefault="00794D17" w:rsidP="00794D17">
      <w:pPr>
        <w:spacing w:after="0" w:line="240" w:lineRule="auto"/>
        <w:jc w:val="both"/>
        <w:rPr>
          <w:rFonts w:ascii="Arial" w:eastAsia="Times New Roman" w:hAnsi="Arial" w:cs="Arial"/>
          <w:sz w:val="20"/>
          <w:szCs w:val="20"/>
          <w:lang w:eastAsia="fr-FR"/>
        </w:rPr>
      </w:pPr>
      <w:r w:rsidRPr="0080418E">
        <w:rPr>
          <w:rFonts w:ascii="Arial" w:eastAsia="Times New Roman" w:hAnsi="Arial" w:cs="Arial"/>
          <w:sz w:val="20"/>
          <w:szCs w:val="20"/>
          <w:lang w:eastAsia="fr-FR"/>
        </w:rPr>
        <w:t>• les frais  généraux  additionnels et les autres  frais d’exploitation, notamment  les  coûts  des matériaux, fournitures et produits similaires, supportés directement du fait du projet.</w:t>
      </w:r>
    </w:p>
    <w:p w:rsidR="00794D17" w:rsidRPr="0080418E" w:rsidRDefault="00794D17" w:rsidP="00794D17">
      <w:pPr>
        <w:spacing w:after="0" w:line="240" w:lineRule="auto"/>
        <w:rPr>
          <w:rFonts w:ascii="Arial" w:eastAsia="Times New Roman" w:hAnsi="Arial" w:cs="Arial"/>
          <w:sz w:val="20"/>
          <w:szCs w:val="20"/>
          <w:lang w:eastAsia="fr-FR"/>
        </w:rPr>
      </w:pPr>
    </w:p>
    <w:p w:rsidR="00794D17" w:rsidRPr="0080418E" w:rsidRDefault="00794D17" w:rsidP="00794D17">
      <w:pPr>
        <w:numPr>
          <w:ilvl w:val="0"/>
          <w:numId w:val="3"/>
        </w:numPr>
        <w:spacing w:after="0" w:line="240" w:lineRule="auto"/>
        <w:jc w:val="both"/>
        <w:rPr>
          <w:rFonts w:ascii="Arial" w:eastAsia="Times New Roman" w:hAnsi="Arial" w:cs="Arial"/>
          <w:sz w:val="20"/>
          <w:szCs w:val="20"/>
          <w:u w:val="single"/>
          <w:lang w:eastAsia="fr-FR"/>
        </w:rPr>
      </w:pPr>
      <w:r w:rsidRPr="0080418E">
        <w:rPr>
          <w:rFonts w:ascii="Arial" w:eastAsia="Times New Roman" w:hAnsi="Arial" w:cs="Arial"/>
          <w:sz w:val="20"/>
          <w:szCs w:val="20"/>
          <w:lang w:eastAsia="fr-FR"/>
        </w:rPr>
        <w:t>Laboratoires de recherche académiques :</w:t>
      </w:r>
    </w:p>
    <w:p w:rsidR="00794D17" w:rsidRPr="00205E8A" w:rsidRDefault="00794D17" w:rsidP="00794D17">
      <w:pPr>
        <w:pStyle w:val="Paragraphedeliste"/>
        <w:numPr>
          <w:ilvl w:val="0"/>
          <w:numId w:val="5"/>
        </w:numPr>
        <w:spacing w:before="120" w:after="0" w:line="240" w:lineRule="auto"/>
        <w:jc w:val="both"/>
        <w:rPr>
          <w:rFonts w:ascii="Arial" w:eastAsia="Times New Roman" w:hAnsi="Arial" w:cs="Arial"/>
          <w:sz w:val="20"/>
          <w:szCs w:val="20"/>
          <w:lang w:eastAsia="fr-FR"/>
        </w:rPr>
      </w:pPr>
      <w:r w:rsidRPr="00205E8A">
        <w:rPr>
          <w:rFonts w:ascii="Arial" w:eastAsia="Times New Roman" w:hAnsi="Arial" w:cs="Arial"/>
          <w:sz w:val="20"/>
          <w:szCs w:val="20"/>
          <w:lang w:eastAsia="fr-FR"/>
        </w:rPr>
        <w:t>les dépenses de personnels recrutés spécifiquement pour le projet par contrats de travail ou vacations pour une période significative en cohérence avec les résultats attendus et dans la limite de la durée du projet.</w:t>
      </w:r>
    </w:p>
    <w:p w:rsidR="00794D17" w:rsidRPr="00205E8A" w:rsidRDefault="00794D17" w:rsidP="00794D17">
      <w:pPr>
        <w:spacing w:before="120" w:after="0" w:line="240" w:lineRule="auto"/>
        <w:contextualSpacing/>
        <w:jc w:val="both"/>
        <w:rPr>
          <w:rFonts w:ascii="Arial" w:eastAsia="Times New Roman" w:hAnsi="Arial" w:cs="Arial"/>
          <w:sz w:val="20"/>
          <w:szCs w:val="20"/>
          <w:lang w:eastAsia="fr-FR"/>
        </w:rPr>
      </w:pPr>
      <w:r w:rsidRPr="00205E8A">
        <w:rPr>
          <w:rFonts w:ascii="Arial" w:eastAsia="Times New Roman" w:hAnsi="Arial" w:cs="Arial"/>
          <w:sz w:val="20"/>
          <w:szCs w:val="20"/>
          <w:lang w:eastAsia="fr-FR"/>
        </w:rPr>
        <w:t>Ne sont pas éligibles : les dépenses de personnels permanents, ni les dépenses de fonctionnement et d’équipements.</w:t>
      </w:r>
    </w:p>
    <w:p w:rsidR="00794D17" w:rsidRPr="0080418E" w:rsidRDefault="00794D17" w:rsidP="00794D17">
      <w:pPr>
        <w:spacing w:before="120" w:after="0" w:line="240" w:lineRule="auto"/>
        <w:contextualSpacing/>
        <w:jc w:val="both"/>
        <w:rPr>
          <w:rFonts w:ascii="Arial" w:eastAsia="Times New Roman" w:hAnsi="Arial" w:cs="Arial"/>
          <w:sz w:val="20"/>
          <w:szCs w:val="20"/>
          <w:u w:val="single"/>
          <w:lang w:eastAsia="fr-FR"/>
        </w:rPr>
      </w:pPr>
    </w:p>
    <w:p w:rsidR="00794D17" w:rsidRPr="0080418E" w:rsidRDefault="00794D17" w:rsidP="00794D17">
      <w:pPr>
        <w:spacing w:before="120" w:after="0" w:line="240" w:lineRule="auto"/>
        <w:contextualSpacing/>
        <w:jc w:val="both"/>
        <w:rPr>
          <w:rFonts w:ascii="Arial" w:eastAsia="Calibri" w:hAnsi="Arial" w:cs="Arial"/>
          <w:sz w:val="20"/>
          <w:szCs w:val="20"/>
        </w:rPr>
      </w:pPr>
      <w:r w:rsidRPr="00DE19EA">
        <w:rPr>
          <w:rFonts w:ascii="Arial" w:eastAsia="Times New Roman" w:hAnsi="Arial" w:cs="Arial"/>
          <w:b/>
          <w:sz w:val="20"/>
          <w:szCs w:val="20"/>
          <w:u w:val="single"/>
          <w:lang w:eastAsia="fr-FR"/>
        </w:rPr>
        <w:t>Nature de l’aide</w:t>
      </w:r>
      <w:r w:rsidRPr="0080418E">
        <w:rPr>
          <w:rFonts w:ascii="Arial" w:eastAsia="Times New Roman" w:hAnsi="Arial" w:cs="Arial"/>
          <w:sz w:val="20"/>
          <w:szCs w:val="20"/>
          <w:lang w:eastAsia="fr-FR"/>
        </w:rPr>
        <w:t xml:space="preserve"> : </w:t>
      </w:r>
      <w:r w:rsidRPr="0080418E">
        <w:rPr>
          <w:rFonts w:ascii="Arial" w:eastAsia="Calibri" w:hAnsi="Arial" w:cs="Arial"/>
          <w:sz w:val="20"/>
          <w:szCs w:val="20"/>
        </w:rPr>
        <w:t>subvention.</w:t>
      </w:r>
    </w:p>
    <w:p w:rsidR="00794D17" w:rsidRPr="0080418E" w:rsidRDefault="00794D17" w:rsidP="00794D17">
      <w:pPr>
        <w:spacing w:after="0" w:line="240" w:lineRule="auto"/>
        <w:jc w:val="both"/>
        <w:rPr>
          <w:rFonts w:ascii="Arial" w:eastAsia="Times New Roman" w:hAnsi="Arial" w:cs="Arial"/>
          <w:sz w:val="20"/>
          <w:szCs w:val="20"/>
          <w:u w:val="single"/>
          <w:lang w:eastAsia="fr-FR"/>
        </w:rPr>
      </w:pPr>
    </w:p>
    <w:p w:rsidR="00794D17" w:rsidRPr="0080418E" w:rsidRDefault="00794D17" w:rsidP="00794D17">
      <w:pPr>
        <w:spacing w:after="0" w:line="240" w:lineRule="auto"/>
        <w:jc w:val="both"/>
        <w:rPr>
          <w:rFonts w:ascii="Arial" w:eastAsia="Times New Roman" w:hAnsi="Arial" w:cs="Arial"/>
          <w:sz w:val="20"/>
          <w:szCs w:val="20"/>
          <w:u w:val="single"/>
          <w:lang w:eastAsia="fr-FR"/>
        </w:rPr>
      </w:pPr>
      <w:r w:rsidRPr="00DE19EA">
        <w:rPr>
          <w:rFonts w:ascii="Arial" w:eastAsia="Times New Roman" w:hAnsi="Arial" w:cs="Arial"/>
          <w:b/>
          <w:sz w:val="20"/>
          <w:szCs w:val="20"/>
          <w:u w:val="single"/>
          <w:lang w:eastAsia="fr-FR"/>
        </w:rPr>
        <w:t>Montant et intensité des aides</w:t>
      </w:r>
      <w:r w:rsidRPr="00DE19EA">
        <w:rPr>
          <w:rFonts w:ascii="Arial" w:eastAsia="Times New Roman" w:hAnsi="Arial" w:cs="Arial"/>
          <w:b/>
          <w:sz w:val="20"/>
          <w:szCs w:val="20"/>
          <w:lang w:eastAsia="fr-FR"/>
        </w:rPr>
        <w:t> </w:t>
      </w:r>
      <w:r w:rsidRPr="0080418E">
        <w:rPr>
          <w:rFonts w:ascii="Arial" w:eastAsia="Times New Roman" w:hAnsi="Arial" w:cs="Arial"/>
          <w:sz w:val="20"/>
          <w:szCs w:val="20"/>
          <w:lang w:eastAsia="fr-FR"/>
        </w:rPr>
        <w:t>:</w:t>
      </w:r>
    </w:p>
    <w:p w:rsidR="00794D17" w:rsidRPr="0080418E" w:rsidRDefault="00794D17" w:rsidP="00794D17">
      <w:pPr>
        <w:spacing w:after="0" w:line="240" w:lineRule="auto"/>
        <w:jc w:val="both"/>
        <w:rPr>
          <w:rFonts w:ascii="Arial" w:eastAsia="Times New Roman" w:hAnsi="Arial" w:cs="Arial"/>
          <w:sz w:val="20"/>
          <w:szCs w:val="20"/>
          <w:u w:val="single"/>
          <w:lang w:eastAsia="fr-FR"/>
        </w:rPr>
      </w:pPr>
    </w:p>
    <w:p w:rsidR="00794D17" w:rsidRPr="0080418E" w:rsidRDefault="00794D17" w:rsidP="00794D17">
      <w:pPr>
        <w:numPr>
          <w:ilvl w:val="0"/>
          <w:numId w:val="4"/>
        </w:numPr>
        <w:spacing w:after="0" w:line="240" w:lineRule="auto"/>
        <w:jc w:val="both"/>
        <w:rPr>
          <w:rFonts w:ascii="Arial" w:eastAsia="Times New Roman" w:hAnsi="Arial" w:cs="Arial"/>
          <w:sz w:val="20"/>
          <w:szCs w:val="20"/>
          <w:u w:val="single"/>
          <w:lang w:eastAsia="fr-FR"/>
        </w:rPr>
      </w:pPr>
      <w:r w:rsidRPr="0080418E">
        <w:rPr>
          <w:rFonts w:ascii="Arial" w:eastAsia="Times New Roman" w:hAnsi="Arial" w:cs="Arial"/>
          <w:sz w:val="20"/>
          <w:szCs w:val="20"/>
          <w:lang w:eastAsia="fr-FR"/>
        </w:rPr>
        <w:t>Entreprises et centres techniques :</w:t>
      </w:r>
    </w:p>
    <w:p w:rsidR="00794D17" w:rsidRDefault="00794D17" w:rsidP="00794D17">
      <w:pPr>
        <w:numPr>
          <w:ilvl w:val="0"/>
          <w:numId w:val="1"/>
        </w:numPr>
        <w:spacing w:after="0" w:line="240" w:lineRule="auto"/>
        <w:contextualSpacing/>
        <w:jc w:val="both"/>
        <w:rPr>
          <w:rFonts w:ascii="Arial" w:eastAsia="Calibri" w:hAnsi="Arial" w:cs="Arial"/>
          <w:sz w:val="20"/>
          <w:szCs w:val="20"/>
        </w:rPr>
      </w:pPr>
      <w:r w:rsidRPr="0080418E">
        <w:rPr>
          <w:rFonts w:ascii="Arial" w:eastAsia="Calibri" w:hAnsi="Arial" w:cs="Arial"/>
          <w:sz w:val="20"/>
          <w:szCs w:val="20"/>
        </w:rPr>
        <w:t>Taux de subvention de 40% maximum pour les entreprises non PME et les centres techniques ou de transfert, de 50% maximum pour les PME.</w:t>
      </w:r>
    </w:p>
    <w:p w:rsidR="00794D17" w:rsidRPr="0080418E" w:rsidRDefault="00794D17" w:rsidP="00794D17">
      <w:pPr>
        <w:numPr>
          <w:ilvl w:val="0"/>
          <w:numId w:val="1"/>
        </w:numPr>
        <w:spacing w:after="0" w:line="240" w:lineRule="auto"/>
        <w:contextualSpacing/>
        <w:jc w:val="both"/>
        <w:rPr>
          <w:rFonts w:ascii="Arial" w:eastAsia="Calibri" w:hAnsi="Arial" w:cs="Arial"/>
          <w:sz w:val="20"/>
          <w:szCs w:val="20"/>
        </w:rPr>
      </w:pPr>
      <w:r>
        <w:rPr>
          <w:rFonts w:ascii="Arial" w:eastAsia="Calibri" w:hAnsi="Arial" w:cs="Arial"/>
          <w:sz w:val="20"/>
          <w:szCs w:val="20"/>
        </w:rPr>
        <w:t>Montant maximum de la subvention : 200 000 €</w:t>
      </w:r>
    </w:p>
    <w:p w:rsidR="00794D17" w:rsidRPr="0080418E" w:rsidRDefault="00794D17" w:rsidP="00794D17">
      <w:pPr>
        <w:numPr>
          <w:ilvl w:val="0"/>
          <w:numId w:val="1"/>
        </w:numPr>
        <w:spacing w:after="0" w:line="240" w:lineRule="auto"/>
        <w:contextualSpacing/>
        <w:jc w:val="both"/>
        <w:rPr>
          <w:rFonts w:ascii="Arial" w:eastAsia="Calibri" w:hAnsi="Arial" w:cs="Arial"/>
          <w:sz w:val="20"/>
          <w:szCs w:val="20"/>
        </w:rPr>
      </w:pPr>
      <w:r w:rsidRPr="0080418E">
        <w:rPr>
          <w:rFonts w:ascii="Arial" w:eastAsia="Calibri" w:hAnsi="Arial" w:cs="Arial"/>
          <w:sz w:val="20"/>
          <w:szCs w:val="20"/>
        </w:rPr>
        <w:t>Le dispositif s’appuie sur le régime cadre exempté de notification n° SA.40391 relatif aux aides à la recherche, au développement et à l’innovation (RDI) pour la période 2014-2020.</w:t>
      </w:r>
    </w:p>
    <w:p w:rsidR="00794D17" w:rsidRPr="0080418E" w:rsidRDefault="00794D17" w:rsidP="00794D17">
      <w:pPr>
        <w:numPr>
          <w:ilvl w:val="0"/>
          <w:numId w:val="1"/>
        </w:numPr>
        <w:spacing w:after="0" w:line="240" w:lineRule="auto"/>
        <w:contextualSpacing/>
        <w:jc w:val="both"/>
        <w:rPr>
          <w:rFonts w:ascii="Arial" w:eastAsia="Calibri" w:hAnsi="Arial" w:cs="Arial"/>
          <w:sz w:val="20"/>
          <w:szCs w:val="20"/>
        </w:rPr>
      </w:pPr>
      <w:r w:rsidRPr="0080418E">
        <w:rPr>
          <w:rFonts w:ascii="Arial" w:eastAsia="Calibri" w:hAnsi="Arial" w:cs="Arial"/>
          <w:sz w:val="20"/>
          <w:szCs w:val="20"/>
        </w:rPr>
        <w:t>Le FEDER pourra être mobilisé en contrepartie des aides régionales, dans la limite des taux de subvention maximum ci-dessus.</w:t>
      </w:r>
    </w:p>
    <w:p w:rsidR="00794D17" w:rsidRPr="0080418E" w:rsidRDefault="00794D17" w:rsidP="00794D17">
      <w:pPr>
        <w:autoSpaceDE w:val="0"/>
        <w:autoSpaceDN w:val="0"/>
        <w:spacing w:after="0" w:line="240" w:lineRule="auto"/>
        <w:jc w:val="both"/>
        <w:rPr>
          <w:rFonts w:ascii="Arial" w:eastAsia="Calibri" w:hAnsi="Arial" w:cs="Arial"/>
          <w:sz w:val="20"/>
          <w:szCs w:val="20"/>
          <w:lang w:eastAsia="fr-FR"/>
        </w:rPr>
      </w:pPr>
    </w:p>
    <w:p w:rsidR="00794D17" w:rsidRPr="0080418E" w:rsidRDefault="00794D17" w:rsidP="00794D17">
      <w:pPr>
        <w:numPr>
          <w:ilvl w:val="0"/>
          <w:numId w:val="4"/>
        </w:numPr>
        <w:spacing w:after="0" w:line="240" w:lineRule="auto"/>
        <w:jc w:val="both"/>
        <w:rPr>
          <w:rFonts w:ascii="Arial" w:eastAsia="Times New Roman" w:hAnsi="Arial" w:cs="Arial"/>
          <w:sz w:val="20"/>
          <w:szCs w:val="20"/>
          <w:u w:val="single"/>
          <w:lang w:eastAsia="fr-FR"/>
        </w:rPr>
      </w:pPr>
      <w:r w:rsidRPr="0080418E">
        <w:rPr>
          <w:rFonts w:ascii="Arial" w:eastAsia="Times New Roman" w:hAnsi="Arial" w:cs="Arial"/>
          <w:sz w:val="20"/>
          <w:szCs w:val="20"/>
          <w:lang w:eastAsia="fr-FR"/>
        </w:rPr>
        <w:t>Laboratoires de recherche académiques :</w:t>
      </w:r>
    </w:p>
    <w:p w:rsidR="00794D17" w:rsidRPr="0080418E" w:rsidRDefault="00794D17" w:rsidP="00794D17">
      <w:pPr>
        <w:numPr>
          <w:ilvl w:val="0"/>
          <w:numId w:val="1"/>
        </w:numPr>
        <w:autoSpaceDE w:val="0"/>
        <w:autoSpaceDN w:val="0"/>
        <w:spacing w:after="0" w:line="240" w:lineRule="auto"/>
        <w:jc w:val="both"/>
        <w:rPr>
          <w:rFonts w:ascii="Arial" w:eastAsia="Calibri" w:hAnsi="Arial" w:cs="Arial"/>
          <w:sz w:val="20"/>
          <w:szCs w:val="20"/>
          <w:lang w:eastAsia="fr-FR"/>
        </w:rPr>
      </w:pPr>
      <w:r w:rsidRPr="0080418E">
        <w:rPr>
          <w:rFonts w:ascii="Arial" w:eastAsia="Calibri" w:hAnsi="Arial" w:cs="Arial"/>
          <w:sz w:val="20"/>
          <w:szCs w:val="20"/>
          <w:lang w:eastAsia="fr-FR"/>
        </w:rPr>
        <w:t>Taux de subvention de 50% maximum.</w:t>
      </w:r>
    </w:p>
    <w:p w:rsidR="00794D17" w:rsidRPr="0080418E" w:rsidRDefault="00794D17" w:rsidP="00794D17">
      <w:pPr>
        <w:spacing w:after="200" w:line="276" w:lineRule="auto"/>
        <w:contextualSpacing/>
        <w:jc w:val="both"/>
        <w:rPr>
          <w:rFonts w:ascii="Arial" w:eastAsia="Calibri" w:hAnsi="Arial" w:cs="Arial"/>
          <w:sz w:val="20"/>
          <w:szCs w:val="20"/>
        </w:rPr>
      </w:pPr>
    </w:p>
    <w:p w:rsidR="00794D17" w:rsidRPr="0080418E" w:rsidRDefault="00794D17" w:rsidP="00794D17">
      <w:pPr>
        <w:spacing w:after="200" w:line="276" w:lineRule="auto"/>
        <w:contextualSpacing/>
        <w:jc w:val="both"/>
        <w:rPr>
          <w:rFonts w:ascii="Arial" w:eastAsia="Calibri" w:hAnsi="Arial" w:cs="Arial"/>
          <w:sz w:val="20"/>
          <w:szCs w:val="20"/>
          <w:u w:val="single"/>
        </w:rPr>
      </w:pPr>
      <w:r w:rsidRPr="00DE19EA">
        <w:rPr>
          <w:rFonts w:ascii="Arial" w:eastAsia="Calibri" w:hAnsi="Arial" w:cs="Arial"/>
          <w:b/>
          <w:sz w:val="20"/>
          <w:szCs w:val="20"/>
          <w:u w:val="single"/>
        </w:rPr>
        <w:t>Modalités d’instruction</w:t>
      </w:r>
      <w:r w:rsidRPr="0080418E">
        <w:rPr>
          <w:rFonts w:ascii="Arial" w:eastAsia="Calibri" w:hAnsi="Arial" w:cs="Arial"/>
          <w:sz w:val="20"/>
          <w:szCs w:val="20"/>
        </w:rPr>
        <w:t> :</w:t>
      </w:r>
      <w:r w:rsidRPr="0080418E">
        <w:rPr>
          <w:rFonts w:ascii="Arial" w:eastAsia="Calibri" w:hAnsi="Arial" w:cs="Arial"/>
          <w:sz w:val="20"/>
          <w:szCs w:val="20"/>
          <w:u w:val="single"/>
        </w:rPr>
        <w:t xml:space="preserve"> </w:t>
      </w:r>
    </w:p>
    <w:p w:rsidR="00794D17" w:rsidRDefault="00794D17" w:rsidP="00794D17">
      <w:pPr>
        <w:spacing w:after="200" w:line="276" w:lineRule="auto"/>
        <w:contextualSpacing/>
        <w:jc w:val="both"/>
        <w:rPr>
          <w:rFonts w:ascii="Arial" w:eastAsia="Calibri" w:hAnsi="Arial" w:cs="Arial"/>
          <w:sz w:val="20"/>
          <w:szCs w:val="20"/>
        </w:rPr>
      </w:pPr>
    </w:p>
    <w:p w:rsidR="00794D17" w:rsidRPr="00796D96" w:rsidRDefault="00794D17" w:rsidP="00794D17">
      <w:pPr>
        <w:spacing w:after="200" w:line="276" w:lineRule="auto"/>
        <w:contextualSpacing/>
        <w:jc w:val="both"/>
        <w:rPr>
          <w:rFonts w:ascii="Arial" w:eastAsia="Calibri" w:hAnsi="Arial" w:cs="Arial"/>
          <w:sz w:val="20"/>
          <w:szCs w:val="20"/>
        </w:rPr>
      </w:pPr>
      <w:r w:rsidRPr="00796D96">
        <w:rPr>
          <w:rFonts w:ascii="Arial" w:eastAsia="Calibri" w:hAnsi="Arial" w:cs="Arial"/>
          <w:sz w:val="20"/>
          <w:szCs w:val="20"/>
        </w:rPr>
        <w:t>- l’entreprise porteuse du projet saisit une fiche contact et remplit un pré-dossier de candidature sur le site</w:t>
      </w:r>
    </w:p>
    <w:p w:rsidR="00794D17" w:rsidRPr="00796D96" w:rsidRDefault="00794D17" w:rsidP="00794D17">
      <w:pPr>
        <w:spacing w:after="200" w:line="276" w:lineRule="auto"/>
        <w:contextualSpacing/>
        <w:jc w:val="both"/>
        <w:rPr>
          <w:rFonts w:ascii="Arial" w:eastAsia="Calibri" w:hAnsi="Arial" w:cs="Arial"/>
          <w:sz w:val="20"/>
          <w:szCs w:val="20"/>
          <w:u w:val="single"/>
        </w:rPr>
      </w:pPr>
      <w:r>
        <w:rPr>
          <w:rFonts w:ascii="Arial" w:eastAsia="Calibri" w:hAnsi="Arial" w:cs="Arial"/>
          <w:sz w:val="20"/>
          <w:szCs w:val="20"/>
          <w:u w:val="single"/>
        </w:rPr>
        <w:fldChar w:fldCharType="begin"/>
      </w:r>
      <w:r>
        <w:rPr>
          <w:rFonts w:ascii="Arial" w:eastAsia="Calibri" w:hAnsi="Arial" w:cs="Arial"/>
          <w:sz w:val="20"/>
          <w:szCs w:val="20"/>
          <w:u w:val="single"/>
        </w:rPr>
        <w:instrText xml:space="preserve"> HYPERLINK "</w:instrText>
      </w:r>
      <w:r w:rsidRPr="00796D96">
        <w:rPr>
          <w:rFonts w:ascii="Arial" w:eastAsia="Calibri" w:hAnsi="Arial" w:cs="Arial"/>
          <w:sz w:val="20"/>
          <w:szCs w:val="20"/>
          <w:u w:val="single"/>
        </w:rPr>
        <w:instrText>http://www.hautsdefrance-id.fr/industrie-du-futur-2020</w:instrText>
      </w:r>
    </w:p>
    <w:p w:rsidR="00794D17" w:rsidRPr="008A772F" w:rsidRDefault="00794D17" w:rsidP="00794D17">
      <w:pPr>
        <w:spacing w:after="200" w:line="276" w:lineRule="auto"/>
        <w:contextualSpacing/>
        <w:jc w:val="both"/>
        <w:rPr>
          <w:rStyle w:val="Lienhypertexte"/>
          <w:rFonts w:ascii="Arial" w:eastAsia="Calibri" w:hAnsi="Arial" w:cs="Arial"/>
          <w:sz w:val="20"/>
          <w:szCs w:val="20"/>
        </w:rPr>
      </w:pPr>
      <w:r>
        <w:rPr>
          <w:rFonts w:ascii="Arial" w:eastAsia="Calibri" w:hAnsi="Arial" w:cs="Arial"/>
          <w:sz w:val="20"/>
          <w:szCs w:val="20"/>
          <w:u w:val="single"/>
        </w:rPr>
        <w:instrText xml:space="preserve">" </w:instrText>
      </w:r>
      <w:r>
        <w:rPr>
          <w:rFonts w:ascii="Arial" w:eastAsia="Calibri" w:hAnsi="Arial" w:cs="Arial"/>
          <w:sz w:val="20"/>
          <w:szCs w:val="20"/>
          <w:u w:val="single"/>
        </w:rPr>
        <w:fldChar w:fldCharType="separate"/>
      </w:r>
      <w:r w:rsidRPr="008A772F">
        <w:rPr>
          <w:rStyle w:val="Lienhypertexte"/>
          <w:rFonts w:ascii="Arial" w:eastAsia="Calibri" w:hAnsi="Arial" w:cs="Arial"/>
          <w:sz w:val="20"/>
          <w:szCs w:val="20"/>
        </w:rPr>
        <w:t>http://www.hautsdefrance-id.fr/industrie-du-futur-2020</w:t>
      </w:r>
    </w:p>
    <w:p w:rsidR="00794D17" w:rsidRDefault="00794D17" w:rsidP="00794D17">
      <w:pPr>
        <w:spacing w:after="200" w:line="276" w:lineRule="auto"/>
        <w:contextualSpacing/>
        <w:jc w:val="both"/>
        <w:rPr>
          <w:rFonts w:ascii="Arial" w:eastAsia="Calibri" w:hAnsi="Arial" w:cs="Arial"/>
          <w:sz w:val="20"/>
          <w:szCs w:val="20"/>
        </w:rPr>
      </w:pPr>
      <w:r>
        <w:rPr>
          <w:rFonts w:ascii="Arial" w:eastAsia="Calibri" w:hAnsi="Arial" w:cs="Arial"/>
          <w:sz w:val="20"/>
          <w:szCs w:val="20"/>
          <w:u w:val="single"/>
        </w:rPr>
        <w:fldChar w:fldCharType="end"/>
      </w:r>
    </w:p>
    <w:p w:rsidR="00794D17" w:rsidRDefault="00794D17" w:rsidP="00794D17">
      <w:pPr>
        <w:spacing w:after="200" w:line="276" w:lineRule="auto"/>
        <w:contextualSpacing/>
        <w:jc w:val="both"/>
        <w:rPr>
          <w:rFonts w:ascii="Arial" w:eastAsia="Calibri" w:hAnsi="Arial" w:cs="Arial"/>
          <w:sz w:val="20"/>
          <w:szCs w:val="20"/>
        </w:rPr>
      </w:pPr>
      <w:r w:rsidRPr="00796D96">
        <w:rPr>
          <w:rFonts w:ascii="Arial" w:eastAsia="Calibri" w:hAnsi="Arial" w:cs="Arial"/>
          <w:sz w:val="20"/>
          <w:szCs w:val="20"/>
        </w:rPr>
        <w:t>- les services de la Région effectuent une première sélection et peuvent dialoguer avec le consortium</w:t>
      </w:r>
    </w:p>
    <w:p w:rsidR="00794D17" w:rsidRPr="00796D96" w:rsidRDefault="00794D17" w:rsidP="00794D17">
      <w:pPr>
        <w:spacing w:after="200" w:line="276" w:lineRule="auto"/>
        <w:contextualSpacing/>
        <w:jc w:val="both"/>
        <w:rPr>
          <w:rFonts w:ascii="Arial" w:eastAsia="Calibri" w:hAnsi="Arial" w:cs="Arial"/>
          <w:sz w:val="20"/>
          <w:szCs w:val="20"/>
        </w:rPr>
      </w:pPr>
    </w:p>
    <w:p w:rsidR="00794D17" w:rsidRPr="00796D96" w:rsidRDefault="00794D17" w:rsidP="00794D17">
      <w:pPr>
        <w:spacing w:after="200" w:line="276" w:lineRule="auto"/>
        <w:contextualSpacing/>
        <w:jc w:val="both"/>
        <w:rPr>
          <w:rFonts w:ascii="Arial" w:eastAsia="Calibri" w:hAnsi="Arial" w:cs="Arial"/>
          <w:sz w:val="20"/>
          <w:szCs w:val="20"/>
        </w:rPr>
      </w:pPr>
      <w:r w:rsidRPr="00796D96">
        <w:rPr>
          <w:rFonts w:ascii="Arial" w:eastAsia="Calibri" w:hAnsi="Arial" w:cs="Arial"/>
          <w:sz w:val="20"/>
          <w:szCs w:val="20"/>
        </w:rPr>
        <w:t xml:space="preserve">- les projets sélectionnés déposent un dossier complet sur la boite mél </w:t>
      </w:r>
      <w:hyperlink r:id="rId6" w:history="1">
        <w:r w:rsidRPr="00A36474">
          <w:rPr>
            <w:rStyle w:val="Lienhypertexte"/>
            <w:rFonts w:ascii="Arial" w:eastAsia="Calibri" w:hAnsi="Arial" w:cs="Arial"/>
            <w:sz w:val="20"/>
            <w:szCs w:val="20"/>
          </w:rPr>
          <w:t>aapindustriedufutur@hautsdefrance.fr</w:t>
        </w:r>
      </w:hyperlink>
    </w:p>
    <w:p w:rsidR="00794D17" w:rsidRDefault="00794D17" w:rsidP="00794D17">
      <w:pPr>
        <w:spacing w:after="200" w:line="276" w:lineRule="auto"/>
        <w:contextualSpacing/>
        <w:jc w:val="both"/>
        <w:rPr>
          <w:rFonts w:ascii="Arial" w:eastAsia="Calibri" w:hAnsi="Arial" w:cs="Arial"/>
          <w:sz w:val="20"/>
          <w:szCs w:val="20"/>
        </w:rPr>
      </w:pPr>
    </w:p>
    <w:p w:rsidR="00794D17" w:rsidRPr="0080418E" w:rsidRDefault="00794D17" w:rsidP="00794D17">
      <w:pPr>
        <w:spacing w:after="200" w:line="276" w:lineRule="auto"/>
        <w:contextualSpacing/>
        <w:jc w:val="both"/>
        <w:rPr>
          <w:rFonts w:ascii="Arial" w:eastAsia="Calibri" w:hAnsi="Arial" w:cs="Arial"/>
          <w:sz w:val="20"/>
          <w:szCs w:val="20"/>
        </w:rPr>
      </w:pPr>
    </w:p>
    <w:p w:rsidR="00794D17" w:rsidRDefault="00794D17" w:rsidP="00794D17">
      <w:pPr>
        <w:spacing w:after="200" w:line="276" w:lineRule="auto"/>
        <w:contextualSpacing/>
        <w:jc w:val="both"/>
        <w:rPr>
          <w:rFonts w:ascii="Arial" w:eastAsia="Calibri" w:hAnsi="Arial" w:cs="Arial"/>
          <w:sz w:val="20"/>
          <w:szCs w:val="20"/>
        </w:rPr>
      </w:pPr>
      <w:r>
        <w:rPr>
          <w:rFonts w:ascii="Arial" w:eastAsia="Calibri" w:hAnsi="Arial" w:cs="Arial"/>
          <w:sz w:val="20"/>
          <w:szCs w:val="20"/>
        </w:rPr>
        <w:t>- l</w:t>
      </w:r>
      <w:r w:rsidRPr="0080418E">
        <w:rPr>
          <w:rFonts w:ascii="Arial" w:eastAsia="Calibri" w:hAnsi="Arial" w:cs="Arial"/>
          <w:sz w:val="20"/>
          <w:szCs w:val="20"/>
        </w:rPr>
        <w:t xml:space="preserve">es projets sont instruits par </w:t>
      </w:r>
      <w:r>
        <w:rPr>
          <w:rFonts w:ascii="Arial" w:eastAsia="Calibri" w:hAnsi="Arial" w:cs="Arial"/>
          <w:sz w:val="20"/>
          <w:szCs w:val="20"/>
        </w:rPr>
        <w:t>l</w:t>
      </w:r>
      <w:r w:rsidRPr="0080418E">
        <w:rPr>
          <w:rFonts w:ascii="Arial" w:eastAsia="Calibri" w:hAnsi="Arial" w:cs="Arial"/>
          <w:sz w:val="20"/>
          <w:szCs w:val="20"/>
        </w:rPr>
        <w:t>es services</w:t>
      </w:r>
      <w:r>
        <w:rPr>
          <w:rFonts w:ascii="Arial" w:eastAsia="Calibri" w:hAnsi="Arial" w:cs="Arial"/>
          <w:sz w:val="20"/>
          <w:szCs w:val="20"/>
        </w:rPr>
        <w:t xml:space="preserve"> de la Région Hauts-de-France</w:t>
      </w:r>
      <w:r w:rsidRPr="0080418E">
        <w:rPr>
          <w:rFonts w:ascii="Arial" w:eastAsia="Calibri" w:hAnsi="Arial" w:cs="Arial"/>
          <w:sz w:val="20"/>
          <w:szCs w:val="20"/>
        </w:rPr>
        <w:t>, qui pourront solliciter l’expertise de partenaires extérieurs, dans le respect de la plus stricte confidentialité.</w:t>
      </w:r>
    </w:p>
    <w:p w:rsidR="00794D17" w:rsidRPr="0080418E" w:rsidRDefault="00794D17" w:rsidP="00794D17">
      <w:pPr>
        <w:spacing w:after="200" w:line="276" w:lineRule="auto"/>
        <w:contextualSpacing/>
        <w:jc w:val="both"/>
        <w:rPr>
          <w:rFonts w:ascii="Arial" w:eastAsia="Calibri" w:hAnsi="Arial" w:cs="Arial"/>
          <w:sz w:val="20"/>
          <w:szCs w:val="20"/>
        </w:rPr>
      </w:pPr>
    </w:p>
    <w:p w:rsidR="00794D17" w:rsidRPr="0080418E" w:rsidRDefault="00794D17" w:rsidP="00794D17">
      <w:pPr>
        <w:spacing w:after="200" w:line="276" w:lineRule="auto"/>
        <w:contextualSpacing/>
        <w:jc w:val="both"/>
        <w:rPr>
          <w:rFonts w:ascii="Arial" w:eastAsia="Calibri" w:hAnsi="Arial" w:cs="Arial"/>
          <w:sz w:val="20"/>
          <w:szCs w:val="20"/>
          <w:u w:val="single"/>
        </w:rPr>
      </w:pPr>
    </w:p>
    <w:p w:rsidR="00794D17" w:rsidRPr="0080418E" w:rsidRDefault="00794D17" w:rsidP="00794D17">
      <w:pPr>
        <w:spacing w:after="0" w:line="276" w:lineRule="auto"/>
        <w:contextualSpacing/>
        <w:jc w:val="both"/>
        <w:rPr>
          <w:rFonts w:ascii="Arial" w:eastAsia="Calibri" w:hAnsi="Arial" w:cs="Arial"/>
          <w:sz w:val="20"/>
          <w:szCs w:val="20"/>
        </w:rPr>
      </w:pPr>
      <w:r w:rsidRPr="00DE19EA">
        <w:rPr>
          <w:rFonts w:ascii="Arial" w:eastAsia="Calibri" w:hAnsi="Arial" w:cs="Arial"/>
          <w:b/>
          <w:sz w:val="20"/>
          <w:szCs w:val="20"/>
          <w:u w:val="single"/>
        </w:rPr>
        <w:t>Critères de sélection des projets</w:t>
      </w:r>
      <w:r w:rsidRPr="0080418E">
        <w:rPr>
          <w:rFonts w:ascii="Arial" w:eastAsia="Calibri" w:hAnsi="Arial" w:cs="Arial"/>
          <w:sz w:val="20"/>
          <w:szCs w:val="20"/>
        </w:rPr>
        <w:t xml:space="preserve"> : </w:t>
      </w:r>
    </w:p>
    <w:p w:rsidR="00794D17" w:rsidRPr="0080418E" w:rsidRDefault="00794D17" w:rsidP="00794D17">
      <w:pPr>
        <w:spacing w:after="0" w:line="276" w:lineRule="auto"/>
        <w:contextualSpacing/>
        <w:jc w:val="both"/>
        <w:rPr>
          <w:rFonts w:ascii="Arial" w:eastAsia="Calibri" w:hAnsi="Arial" w:cs="Arial"/>
          <w:sz w:val="20"/>
          <w:szCs w:val="20"/>
          <w:u w:val="single"/>
        </w:rPr>
      </w:pPr>
    </w:p>
    <w:p w:rsidR="00794D17" w:rsidRPr="0080418E" w:rsidRDefault="00794D17" w:rsidP="00794D17">
      <w:pPr>
        <w:spacing w:after="0" w:line="276" w:lineRule="auto"/>
        <w:contextualSpacing/>
        <w:jc w:val="both"/>
        <w:rPr>
          <w:rFonts w:ascii="Arial" w:eastAsia="Calibri" w:hAnsi="Arial" w:cs="Arial"/>
          <w:sz w:val="20"/>
          <w:szCs w:val="20"/>
        </w:rPr>
      </w:pPr>
      <w:r w:rsidRPr="0080418E">
        <w:rPr>
          <w:rFonts w:ascii="Arial" w:eastAsia="Calibri" w:hAnsi="Arial" w:cs="Arial"/>
          <w:sz w:val="20"/>
          <w:szCs w:val="20"/>
        </w:rPr>
        <w:t>- Inscription du projet dans les « leviers de compétitivité » de l’industrie du futur,</w:t>
      </w:r>
    </w:p>
    <w:p w:rsidR="00794D17" w:rsidRPr="0080418E" w:rsidRDefault="00794D17" w:rsidP="00794D17">
      <w:pPr>
        <w:spacing w:after="0" w:line="276" w:lineRule="auto"/>
        <w:contextualSpacing/>
        <w:jc w:val="both"/>
        <w:rPr>
          <w:rFonts w:ascii="Arial" w:eastAsia="Calibri" w:hAnsi="Arial" w:cs="Arial"/>
          <w:sz w:val="20"/>
          <w:szCs w:val="20"/>
        </w:rPr>
      </w:pPr>
      <w:r w:rsidRPr="0080418E">
        <w:rPr>
          <w:rFonts w:ascii="Arial" w:eastAsia="Calibri" w:hAnsi="Arial" w:cs="Arial"/>
          <w:sz w:val="20"/>
          <w:szCs w:val="20"/>
        </w:rPr>
        <w:t>- impact du projet sur le développement de la ou des entreprises régionales concernées, notamment en terme d’emplois,</w:t>
      </w:r>
    </w:p>
    <w:p w:rsidR="00794D17" w:rsidRPr="0080418E" w:rsidRDefault="00794D17" w:rsidP="00794D17">
      <w:pPr>
        <w:spacing w:after="0" w:line="276" w:lineRule="auto"/>
        <w:contextualSpacing/>
        <w:jc w:val="both"/>
        <w:rPr>
          <w:rFonts w:ascii="Arial" w:eastAsia="Calibri" w:hAnsi="Arial" w:cs="Arial"/>
          <w:sz w:val="20"/>
          <w:szCs w:val="20"/>
        </w:rPr>
      </w:pPr>
      <w:r w:rsidRPr="0080418E">
        <w:rPr>
          <w:rFonts w:ascii="Arial" w:eastAsia="Calibri" w:hAnsi="Arial" w:cs="Arial"/>
          <w:sz w:val="20"/>
          <w:szCs w:val="20"/>
        </w:rPr>
        <w:t>- qualité du partenariat avec le ou les établissements de recherche : pertinence des compétences et moyens mobilisés, valorisation des travaux de recherche (publication, brevets…),</w:t>
      </w:r>
    </w:p>
    <w:p w:rsidR="00794D17" w:rsidRPr="0080418E" w:rsidRDefault="00794D17" w:rsidP="00794D17">
      <w:pPr>
        <w:spacing w:after="0" w:line="276" w:lineRule="auto"/>
        <w:contextualSpacing/>
        <w:jc w:val="both"/>
        <w:rPr>
          <w:rFonts w:ascii="Arial" w:eastAsia="Calibri" w:hAnsi="Arial" w:cs="Arial"/>
          <w:sz w:val="20"/>
          <w:szCs w:val="20"/>
        </w:rPr>
      </w:pPr>
      <w:r w:rsidRPr="0080418E">
        <w:rPr>
          <w:rFonts w:ascii="Arial" w:eastAsia="Calibri" w:hAnsi="Arial" w:cs="Arial"/>
          <w:sz w:val="20"/>
          <w:szCs w:val="20"/>
        </w:rPr>
        <w:t>- aspect novateur des plus-values scientifiques, technologiques, humaines ou organisationnelles attendues,</w:t>
      </w:r>
    </w:p>
    <w:p w:rsidR="00794D17" w:rsidRPr="0080418E" w:rsidRDefault="00794D17" w:rsidP="00794D17">
      <w:pPr>
        <w:spacing w:after="0" w:line="276" w:lineRule="auto"/>
        <w:contextualSpacing/>
        <w:jc w:val="both"/>
        <w:rPr>
          <w:rFonts w:ascii="Arial" w:eastAsia="Calibri" w:hAnsi="Arial" w:cs="Arial"/>
          <w:sz w:val="20"/>
          <w:szCs w:val="20"/>
        </w:rPr>
      </w:pPr>
      <w:r w:rsidRPr="0080418E">
        <w:rPr>
          <w:rFonts w:ascii="Arial" w:eastAsia="Calibri" w:hAnsi="Arial" w:cs="Arial"/>
          <w:sz w:val="20"/>
          <w:szCs w:val="20"/>
        </w:rPr>
        <w:t>- capacité financière de la ou des entreprises à porter le projet,</w:t>
      </w:r>
    </w:p>
    <w:p w:rsidR="00794D17" w:rsidRPr="0080418E" w:rsidRDefault="00794D17" w:rsidP="00794D17">
      <w:pPr>
        <w:spacing w:after="0" w:line="276" w:lineRule="auto"/>
        <w:contextualSpacing/>
        <w:jc w:val="both"/>
        <w:rPr>
          <w:rFonts w:ascii="Arial" w:eastAsia="Calibri" w:hAnsi="Arial" w:cs="Arial"/>
          <w:sz w:val="20"/>
          <w:szCs w:val="20"/>
        </w:rPr>
      </w:pPr>
      <w:r w:rsidRPr="0080418E">
        <w:rPr>
          <w:rFonts w:ascii="Arial" w:eastAsia="Calibri" w:hAnsi="Arial" w:cs="Arial"/>
          <w:sz w:val="20"/>
          <w:szCs w:val="20"/>
        </w:rPr>
        <w:t>- effet de levier de l’aide financière régionale.</w:t>
      </w:r>
    </w:p>
    <w:p w:rsidR="00794D17" w:rsidRPr="0080418E" w:rsidRDefault="00794D17" w:rsidP="00794D17">
      <w:pPr>
        <w:spacing w:after="0" w:line="276" w:lineRule="auto"/>
        <w:contextualSpacing/>
        <w:jc w:val="both"/>
        <w:rPr>
          <w:rFonts w:ascii="Arial" w:eastAsia="Calibri" w:hAnsi="Arial" w:cs="Arial"/>
          <w:sz w:val="20"/>
          <w:szCs w:val="20"/>
        </w:rPr>
      </w:pPr>
    </w:p>
    <w:p w:rsidR="00794D17" w:rsidRPr="0080418E" w:rsidRDefault="00794D17" w:rsidP="00794D17">
      <w:pPr>
        <w:spacing w:after="0" w:line="276" w:lineRule="auto"/>
        <w:contextualSpacing/>
        <w:jc w:val="both"/>
        <w:rPr>
          <w:rFonts w:ascii="Arial" w:eastAsia="Calibri" w:hAnsi="Arial" w:cs="Arial"/>
          <w:sz w:val="20"/>
          <w:szCs w:val="20"/>
          <w:u w:val="single"/>
        </w:rPr>
      </w:pPr>
      <w:r w:rsidRPr="00DE19EA">
        <w:rPr>
          <w:rFonts w:ascii="Arial" w:eastAsia="Calibri" w:hAnsi="Arial" w:cs="Arial"/>
          <w:b/>
          <w:sz w:val="20"/>
          <w:szCs w:val="20"/>
          <w:u w:val="single"/>
        </w:rPr>
        <w:t>Calendrier</w:t>
      </w:r>
      <w:r w:rsidRPr="0080418E">
        <w:rPr>
          <w:rFonts w:ascii="Arial" w:eastAsia="Calibri" w:hAnsi="Arial" w:cs="Arial"/>
          <w:sz w:val="20"/>
          <w:szCs w:val="20"/>
          <w:u w:val="single"/>
        </w:rPr>
        <w:t xml:space="preserve"> : </w:t>
      </w:r>
    </w:p>
    <w:p w:rsidR="00794D17" w:rsidRPr="0080418E" w:rsidRDefault="00794D17" w:rsidP="00794D17">
      <w:pPr>
        <w:spacing w:after="0" w:line="276" w:lineRule="auto"/>
        <w:contextualSpacing/>
        <w:jc w:val="both"/>
        <w:rPr>
          <w:rFonts w:ascii="Arial" w:eastAsia="Calibri" w:hAnsi="Arial" w:cs="Arial"/>
          <w:sz w:val="20"/>
          <w:szCs w:val="20"/>
        </w:rPr>
      </w:pPr>
    </w:p>
    <w:p w:rsidR="00794D17" w:rsidRPr="0080418E" w:rsidRDefault="00794D17" w:rsidP="00794D17">
      <w:pPr>
        <w:spacing w:after="0" w:line="276" w:lineRule="auto"/>
        <w:contextualSpacing/>
        <w:jc w:val="both"/>
        <w:rPr>
          <w:rFonts w:ascii="Arial" w:eastAsia="Calibri" w:hAnsi="Arial" w:cs="Arial"/>
          <w:sz w:val="20"/>
          <w:szCs w:val="20"/>
        </w:rPr>
      </w:pPr>
      <w:r w:rsidRPr="0080418E">
        <w:rPr>
          <w:rFonts w:ascii="Arial" w:eastAsia="Calibri" w:hAnsi="Arial" w:cs="Arial"/>
          <w:sz w:val="20"/>
          <w:szCs w:val="20"/>
        </w:rPr>
        <w:t>Les projets seront instruits au « fil de l’eau », au fur et à mesure de leur dépôt, dans la limite des crédits alloués au Fonds Régional pour l’Industrie du Futur.</w:t>
      </w:r>
    </w:p>
    <w:p w:rsidR="00794D17" w:rsidRPr="0080418E" w:rsidRDefault="00794D17" w:rsidP="00794D17">
      <w:pPr>
        <w:spacing w:after="0" w:line="276" w:lineRule="auto"/>
        <w:contextualSpacing/>
        <w:jc w:val="both"/>
        <w:rPr>
          <w:rFonts w:ascii="Arial" w:eastAsia="Calibri" w:hAnsi="Arial" w:cs="Arial"/>
          <w:sz w:val="20"/>
          <w:szCs w:val="20"/>
        </w:rPr>
      </w:pPr>
    </w:p>
    <w:p w:rsidR="00794D17" w:rsidRPr="0080418E" w:rsidRDefault="00794D17" w:rsidP="00794D17">
      <w:pPr>
        <w:spacing w:after="0" w:line="276" w:lineRule="auto"/>
        <w:contextualSpacing/>
        <w:jc w:val="both"/>
        <w:rPr>
          <w:rFonts w:ascii="Arial" w:eastAsia="Calibri" w:hAnsi="Arial" w:cs="Arial"/>
          <w:sz w:val="20"/>
          <w:szCs w:val="20"/>
        </w:rPr>
      </w:pPr>
      <w:r w:rsidRPr="0080418E">
        <w:rPr>
          <w:rFonts w:ascii="Arial" w:eastAsia="Calibri" w:hAnsi="Arial" w:cs="Arial"/>
          <w:sz w:val="20"/>
          <w:szCs w:val="20"/>
        </w:rPr>
        <w:t xml:space="preserve">La date limite pour le dépôt des dossiers complets est fixée au </w:t>
      </w:r>
      <w:r w:rsidRPr="00DE19EA">
        <w:rPr>
          <w:rFonts w:ascii="Arial" w:eastAsia="Calibri" w:hAnsi="Arial" w:cs="Arial"/>
          <w:b/>
          <w:sz w:val="20"/>
          <w:szCs w:val="20"/>
        </w:rPr>
        <w:t>31/07/2020</w:t>
      </w:r>
      <w:r w:rsidRPr="0080418E">
        <w:rPr>
          <w:rFonts w:ascii="Arial" w:eastAsia="Calibri" w:hAnsi="Arial" w:cs="Arial"/>
          <w:sz w:val="20"/>
          <w:szCs w:val="20"/>
        </w:rPr>
        <w:t>.</w:t>
      </w:r>
    </w:p>
    <w:p w:rsidR="00394800" w:rsidRDefault="00394800" w:rsidP="00794D17">
      <w:bookmarkStart w:id="0" w:name="_GoBack"/>
      <w:bookmarkEnd w:id="0"/>
    </w:p>
    <w:sectPr w:rsidR="00394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7E2"/>
    <w:multiLevelType w:val="hybridMultilevel"/>
    <w:tmpl w:val="EF8085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48452A"/>
    <w:multiLevelType w:val="hybridMultilevel"/>
    <w:tmpl w:val="4A889CB8"/>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84637D"/>
    <w:multiLevelType w:val="hybridMultilevel"/>
    <w:tmpl w:val="F7840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E4692"/>
    <w:multiLevelType w:val="hybridMultilevel"/>
    <w:tmpl w:val="2814D2F6"/>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C53C40"/>
    <w:multiLevelType w:val="hybridMultilevel"/>
    <w:tmpl w:val="2C2CE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17"/>
    <w:rsid w:val="00394800"/>
    <w:rsid w:val="00794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45352-FD22-47F1-9CEA-13285A14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4D17"/>
    <w:pPr>
      <w:ind w:left="720"/>
      <w:contextualSpacing/>
    </w:pPr>
    <w:rPr>
      <w:rFonts w:ascii="Calibri" w:eastAsia="Calibri" w:hAnsi="Calibri" w:cs="Times New Roman"/>
    </w:rPr>
  </w:style>
  <w:style w:type="character" w:styleId="Lienhypertexte">
    <w:name w:val="Hyperlink"/>
    <w:basedOn w:val="Policepardfaut"/>
    <w:uiPriority w:val="99"/>
    <w:unhideWhenUsed/>
    <w:rsid w:val="00794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industriedufutur@hautsdefrance.fr" TargetMode="External"/><Relationship Id="rId5" Type="http://schemas.openxmlformats.org/officeDocument/2006/relationships/hyperlink" Target="http://www.industrie-dufutur.org/Documents%20%C3%A0%20t%C3%A9l%C3%A9charger/guide-technologies-de-lindustrie-futu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6997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COLLÉ Jean-Denis</dc:creator>
  <cp:keywords/>
  <dc:description/>
  <cp:lastModifiedBy>COLLÉ Jean-Denis</cp:lastModifiedBy>
  <cp:revision>1</cp:revision>
  <dcterms:created xsi:type="dcterms:W3CDTF">2020-01-30T15:22:00Z</dcterms:created>
  <dcterms:modified xsi:type="dcterms:W3CDTF">2020-01-30T15:23:00Z</dcterms:modified>
</cp:coreProperties>
</file>